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95A" w:rsidRDefault="00B7795A" w:rsidP="00B7795A">
      <w:pPr>
        <w:numPr>
          <w:ilvl w:val="0"/>
          <w:numId w:val="1"/>
        </w:numPr>
        <w:rPr>
          <w:rFonts w:ascii="Times New Roman" w:hAnsi="Times New Roman" w:cs="Times New Roman"/>
          <w:color w:val="0070C0"/>
          <w:sz w:val="40"/>
          <w:szCs w:val="40"/>
          <w:rtl/>
          <w:lang w:bidi="ar-EG"/>
        </w:rPr>
      </w:pPr>
      <w:r w:rsidRPr="00827300">
        <w:rPr>
          <w:rFonts w:ascii="Times New Roman" w:hAnsi="Times New Roman" w:cs="Times New Roman" w:hint="cs"/>
          <w:color w:val="0070C0"/>
          <w:sz w:val="40"/>
          <w:szCs w:val="40"/>
          <w:rtl/>
          <w:lang w:bidi="ar-EG"/>
        </w:rPr>
        <w:t>اللائحة</w:t>
      </w:r>
      <w:r w:rsidRPr="00827300">
        <w:rPr>
          <w:rFonts w:ascii="Times New Roman" w:hAnsi="Times New Roman" w:cs="Times New Roman"/>
          <w:color w:val="0070C0"/>
          <w:sz w:val="40"/>
          <w:szCs w:val="40"/>
          <w:rtl/>
          <w:lang w:bidi="ar-EG"/>
        </w:rPr>
        <w:t xml:space="preserve"> </w:t>
      </w:r>
      <w:r w:rsidRPr="00827300">
        <w:rPr>
          <w:rFonts w:ascii="Times New Roman" w:hAnsi="Times New Roman" w:cs="Times New Roman" w:hint="cs"/>
          <w:color w:val="0070C0"/>
          <w:sz w:val="40"/>
          <w:szCs w:val="40"/>
          <w:rtl/>
          <w:lang w:bidi="ar-EG"/>
        </w:rPr>
        <w:t>الداخلية</w:t>
      </w:r>
    </w:p>
    <w:tbl>
      <w:tblPr>
        <w:tblW w:w="0" w:type="auto"/>
        <w:tblCellSpacing w:w="15" w:type="dxa"/>
        <w:tblCellMar>
          <w:top w:w="15" w:type="dxa"/>
          <w:left w:w="15" w:type="dxa"/>
          <w:bottom w:w="15" w:type="dxa"/>
          <w:right w:w="15" w:type="dxa"/>
        </w:tblCellMar>
        <w:tblLook w:val="04A0"/>
      </w:tblPr>
      <w:tblGrid>
        <w:gridCol w:w="96"/>
      </w:tblGrid>
      <w:tr w:rsidR="00B7795A" w:rsidTr="00C22361">
        <w:trPr>
          <w:tblCellSpacing w:w="15" w:type="dxa"/>
        </w:trPr>
        <w:tc>
          <w:tcPr>
            <w:tcW w:w="0" w:type="auto"/>
            <w:vAlign w:val="center"/>
            <w:hideMark/>
          </w:tcPr>
          <w:p w:rsidR="00B7795A" w:rsidRDefault="00B7795A" w:rsidP="00B7795A">
            <w:pPr>
              <w:bidi w:val="0"/>
              <w:rPr>
                <w:sz w:val="24"/>
                <w:szCs w:val="24"/>
                <w:lang w:bidi="ar-EG"/>
              </w:rPr>
            </w:pPr>
          </w:p>
        </w:tc>
      </w:tr>
    </w:tbl>
    <w:p w:rsidR="00B7795A" w:rsidRDefault="00B7795A" w:rsidP="00B7795A">
      <w:pPr>
        <w:rPr>
          <w:rFonts w:ascii="Times New Roman" w:hAnsi="Times New Roman" w:cs="Times New Roman"/>
          <w:color w:val="0070C0"/>
          <w:sz w:val="40"/>
          <w:szCs w:val="40"/>
          <w:rtl/>
          <w:lang w:bidi="ar-EG"/>
        </w:rPr>
      </w:pPr>
    </w:p>
    <w:p w:rsidR="00B7795A" w:rsidRPr="00605CE0" w:rsidRDefault="00B7795A" w:rsidP="00B7795A">
      <w:pPr>
        <w:rPr>
          <w:rStyle w:val="normal0"/>
          <w:sz w:val="28"/>
          <w:szCs w:val="28"/>
        </w:rPr>
      </w:pPr>
      <w:r w:rsidRPr="00605CE0">
        <w:rPr>
          <w:rStyle w:val="normal0"/>
          <w:sz w:val="28"/>
          <w:szCs w:val="28"/>
          <w:rtl/>
        </w:rPr>
        <w:t xml:space="preserve">بنود اللائحة </w:t>
      </w:r>
    </w:p>
    <w:tbl>
      <w:tblPr>
        <w:tblW w:w="9117" w:type="dxa"/>
        <w:tblCellSpacing w:w="15" w:type="dxa"/>
        <w:tblCellMar>
          <w:top w:w="15" w:type="dxa"/>
          <w:left w:w="15" w:type="dxa"/>
          <w:bottom w:w="15" w:type="dxa"/>
          <w:right w:w="15" w:type="dxa"/>
        </w:tblCellMar>
        <w:tblLook w:val="04A0"/>
      </w:tblPr>
      <w:tblGrid>
        <w:gridCol w:w="9117"/>
      </w:tblGrid>
      <w:tr w:rsidR="00B7795A" w:rsidRPr="00605CE0" w:rsidTr="0021135B">
        <w:trPr>
          <w:tblCellSpacing w:w="15" w:type="dxa"/>
        </w:trPr>
        <w:tc>
          <w:tcPr>
            <w:tcW w:w="9057" w:type="dxa"/>
            <w:vAlign w:val="center"/>
            <w:hideMark/>
          </w:tcPr>
          <w:p w:rsidR="00B7795A" w:rsidRPr="00605CE0" w:rsidRDefault="00B7795A" w:rsidP="00C22361">
            <w:pPr>
              <w:rPr>
                <w:sz w:val="28"/>
                <w:szCs w:val="28"/>
              </w:rPr>
            </w:pPr>
            <w:r w:rsidRPr="00605CE0">
              <w:rPr>
                <w:sz w:val="28"/>
                <w:szCs w:val="28"/>
                <w:rtl/>
              </w:rPr>
              <w:t xml:space="preserve">الباب الأول </w:t>
            </w:r>
            <w:r w:rsidRPr="00605CE0">
              <w:rPr>
                <w:sz w:val="28"/>
                <w:szCs w:val="28"/>
              </w:rPr>
              <w:br/>
            </w:r>
            <w:r w:rsidRPr="00605CE0">
              <w:rPr>
                <w:sz w:val="28"/>
                <w:szCs w:val="28"/>
                <w:rtl/>
              </w:rPr>
              <w:t xml:space="preserve">الأقسـام العلميـة </w:t>
            </w:r>
          </w:p>
        </w:tc>
      </w:tr>
      <w:tr w:rsidR="00B7795A" w:rsidRPr="00605CE0" w:rsidTr="0021135B">
        <w:trPr>
          <w:tblCellSpacing w:w="15" w:type="dxa"/>
        </w:trPr>
        <w:tc>
          <w:tcPr>
            <w:tcW w:w="9057" w:type="dxa"/>
            <w:vAlign w:val="center"/>
            <w:hideMark/>
          </w:tcPr>
          <w:p w:rsidR="00B7795A" w:rsidRPr="00605CE0" w:rsidRDefault="00FC6259" w:rsidP="00C22361">
            <w:pPr>
              <w:rPr>
                <w:sz w:val="28"/>
                <w:szCs w:val="28"/>
              </w:rPr>
            </w:pPr>
            <w:hyperlink r:id="rId6" w:history="1">
              <w:r w:rsidR="00B7795A" w:rsidRPr="00605CE0">
                <w:rPr>
                  <w:rStyle w:val="Hyperlink"/>
                  <w:sz w:val="28"/>
                  <w:szCs w:val="28"/>
                  <w:rtl/>
                </w:rPr>
                <w:t>الأقسام العلمية</w:t>
              </w:r>
            </w:hyperlink>
            <w:r w:rsidR="00B7795A" w:rsidRPr="00605CE0">
              <w:rPr>
                <w:sz w:val="28"/>
                <w:szCs w:val="28"/>
              </w:rPr>
              <w:t xml:space="preserve"> </w:t>
            </w:r>
          </w:p>
        </w:tc>
      </w:tr>
      <w:tr w:rsidR="00B7795A" w:rsidRPr="00605CE0" w:rsidTr="0021135B">
        <w:trPr>
          <w:tblCellSpacing w:w="15" w:type="dxa"/>
        </w:trPr>
        <w:tc>
          <w:tcPr>
            <w:tcW w:w="9057" w:type="dxa"/>
            <w:vAlign w:val="center"/>
            <w:hideMark/>
          </w:tcPr>
          <w:p w:rsidR="00B7795A" w:rsidRPr="00605CE0" w:rsidRDefault="00B7795A" w:rsidP="00C22361">
            <w:pPr>
              <w:rPr>
                <w:sz w:val="28"/>
                <w:szCs w:val="28"/>
              </w:rPr>
            </w:pPr>
          </w:p>
        </w:tc>
      </w:tr>
      <w:tr w:rsidR="00B7795A" w:rsidRPr="00605CE0" w:rsidTr="0021135B">
        <w:trPr>
          <w:tblCellSpacing w:w="15" w:type="dxa"/>
        </w:trPr>
        <w:tc>
          <w:tcPr>
            <w:tcW w:w="9057" w:type="dxa"/>
            <w:vAlign w:val="center"/>
            <w:hideMark/>
          </w:tcPr>
          <w:p w:rsidR="00B7795A" w:rsidRPr="00605CE0" w:rsidRDefault="00B7795A" w:rsidP="00C22361">
            <w:pPr>
              <w:rPr>
                <w:sz w:val="28"/>
                <w:szCs w:val="28"/>
              </w:rPr>
            </w:pPr>
            <w:r w:rsidRPr="00605CE0">
              <w:rPr>
                <w:sz w:val="28"/>
                <w:szCs w:val="28"/>
                <w:rtl/>
              </w:rPr>
              <w:t xml:space="preserve">الباب الثاني </w:t>
            </w:r>
            <w:r w:rsidRPr="00605CE0">
              <w:rPr>
                <w:sz w:val="28"/>
                <w:szCs w:val="28"/>
              </w:rPr>
              <w:br/>
            </w:r>
            <w:r w:rsidRPr="00605CE0">
              <w:rPr>
                <w:sz w:val="28"/>
                <w:szCs w:val="28"/>
                <w:rtl/>
              </w:rPr>
              <w:t xml:space="preserve">درجة البكالوريوس </w:t>
            </w:r>
          </w:p>
        </w:tc>
      </w:tr>
      <w:tr w:rsidR="00B7795A" w:rsidRPr="00605CE0" w:rsidTr="0021135B">
        <w:trPr>
          <w:tblCellSpacing w:w="15" w:type="dxa"/>
        </w:trPr>
        <w:tc>
          <w:tcPr>
            <w:tcW w:w="9057" w:type="dxa"/>
            <w:vAlign w:val="center"/>
            <w:hideMark/>
          </w:tcPr>
          <w:p w:rsidR="00605CE0" w:rsidRDefault="00B7795A" w:rsidP="0021135B">
            <w:pPr>
              <w:rPr>
                <w:sz w:val="28"/>
                <w:szCs w:val="28"/>
              </w:rPr>
            </w:pPr>
            <w:r w:rsidRPr="00605CE0">
              <w:rPr>
                <w:b/>
                <w:bCs/>
                <w:sz w:val="28"/>
                <w:szCs w:val="28"/>
                <w:rtl/>
              </w:rPr>
              <w:t>مادة (</w:t>
            </w:r>
            <w:r w:rsidR="0021135B">
              <w:rPr>
                <w:rFonts w:hint="cs"/>
                <w:b/>
                <w:bCs/>
                <w:sz w:val="28"/>
                <w:szCs w:val="28"/>
                <w:rtl/>
              </w:rPr>
              <w:t>3)</w:t>
            </w:r>
            <w:r w:rsidRPr="00605CE0">
              <w:rPr>
                <w:sz w:val="28"/>
                <w:szCs w:val="28"/>
              </w:rPr>
              <w:br/>
            </w:r>
            <w:r w:rsidRPr="00605CE0">
              <w:rPr>
                <w:sz w:val="28"/>
                <w:szCs w:val="28"/>
                <w:rtl/>
              </w:rPr>
              <w:t>تمنح جامعة الزقازيق بناء على طلب مجلس كلية الهندسة بها درجة البكالوريوس في أحد التخصصات الهندسية الآتية</w:t>
            </w:r>
            <w:r w:rsidRPr="00605CE0">
              <w:rPr>
                <w:sz w:val="28"/>
                <w:szCs w:val="28"/>
              </w:rPr>
              <w:t xml:space="preserve"> : </w:t>
            </w:r>
            <w:r w:rsidRPr="00605CE0">
              <w:rPr>
                <w:sz w:val="28"/>
                <w:szCs w:val="28"/>
              </w:rPr>
              <w:br/>
            </w:r>
            <w:r w:rsidRPr="00605CE0">
              <w:rPr>
                <w:b/>
                <w:bCs/>
                <w:sz w:val="28"/>
                <w:szCs w:val="28"/>
              </w:rPr>
              <w:t xml:space="preserve">- </w:t>
            </w:r>
            <w:r w:rsidRPr="00605CE0">
              <w:rPr>
                <w:b/>
                <w:bCs/>
                <w:sz w:val="28"/>
                <w:szCs w:val="28"/>
                <w:rtl/>
              </w:rPr>
              <w:t xml:space="preserve">الهندسة المدنيـة </w:t>
            </w:r>
            <w:r w:rsidRPr="00605CE0">
              <w:rPr>
                <w:sz w:val="28"/>
                <w:szCs w:val="28"/>
              </w:rPr>
              <w:br/>
            </w:r>
            <w:r w:rsidRPr="00605CE0">
              <w:rPr>
                <w:b/>
                <w:bCs/>
                <w:sz w:val="28"/>
                <w:szCs w:val="28"/>
              </w:rPr>
              <w:t xml:space="preserve">- </w:t>
            </w:r>
            <w:r w:rsidRPr="00605CE0">
              <w:rPr>
                <w:b/>
                <w:bCs/>
                <w:sz w:val="28"/>
                <w:szCs w:val="28"/>
                <w:rtl/>
              </w:rPr>
              <w:t>الهندسة الميكانيكية</w:t>
            </w:r>
            <w:r w:rsidRPr="00605CE0">
              <w:rPr>
                <w:sz w:val="28"/>
                <w:szCs w:val="28"/>
              </w:rPr>
              <w:br/>
            </w:r>
            <w:r w:rsidRPr="00605CE0">
              <w:rPr>
                <w:sz w:val="28"/>
                <w:szCs w:val="28"/>
                <w:rtl/>
              </w:rPr>
              <w:t>شعبة ( هندسة القوى الميكانيكية</w:t>
            </w:r>
            <w:r w:rsidR="00605CE0">
              <w:rPr>
                <w:sz w:val="28"/>
                <w:szCs w:val="28"/>
              </w:rPr>
              <w:t>(</w:t>
            </w:r>
            <w:r w:rsidRPr="00605CE0">
              <w:rPr>
                <w:sz w:val="28"/>
                <w:szCs w:val="28"/>
              </w:rPr>
              <w:t xml:space="preserve">. </w:t>
            </w:r>
            <w:r w:rsidRPr="00605CE0">
              <w:rPr>
                <w:sz w:val="28"/>
                <w:szCs w:val="28"/>
              </w:rPr>
              <w:br/>
            </w:r>
            <w:r w:rsidRPr="00605CE0">
              <w:rPr>
                <w:sz w:val="28"/>
                <w:szCs w:val="28"/>
                <w:rtl/>
              </w:rPr>
              <w:t>شعبة ( هندسة التصميم الميكانيكي والانتاج</w:t>
            </w:r>
            <w:r w:rsidR="00605CE0">
              <w:rPr>
                <w:sz w:val="28"/>
                <w:szCs w:val="28"/>
              </w:rPr>
              <w:t>(</w:t>
            </w:r>
            <w:r w:rsidRPr="00605CE0">
              <w:rPr>
                <w:sz w:val="28"/>
                <w:szCs w:val="28"/>
              </w:rPr>
              <w:t xml:space="preserve"> . </w:t>
            </w:r>
            <w:r w:rsidRPr="00605CE0">
              <w:rPr>
                <w:sz w:val="28"/>
                <w:szCs w:val="28"/>
              </w:rPr>
              <w:br/>
            </w:r>
            <w:r w:rsidRPr="00605CE0">
              <w:rPr>
                <w:b/>
                <w:bCs/>
                <w:sz w:val="28"/>
                <w:szCs w:val="28"/>
              </w:rPr>
              <w:t xml:space="preserve">- </w:t>
            </w:r>
            <w:r w:rsidRPr="00605CE0">
              <w:rPr>
                <w:b/>
                <w:bCs/>
                <w:sz w:val="28"/>
                <w:szCs w:val="28"/>
                <w:rtl/>
              </w:rPr>
              <w:t>الهندسة الكهربية</w:t>
            </w:r>
            <w:r w:rsidRPr="00605CE0">
              <w:rPr>
                <w:sz w:val="28"/>
                <w:szCs w:val="28"/>
              </w:rPr>
              <w:br/>
            </w:r>
            <w:r w:rsidRPr="00605CE0">
              <w:rPr>
                <w:sz w:val="28"/>
                <w:szCs w:val="28"/>
                <w:rtl/>
              </w:rPr>
              <w:t>شعبة ( هندسة الإلكترونيات والاتصالات الكهربية</w:t>
            </w:r>
            <w:r w:rsidR="00605CE0">
              <w:rPr>
                <w:sz w:val="28"/>
                <w:szCs w:val="28"/>
              </w:rPr>
              <w:t>(</w:t>
            </w:r>
          </w:p>
          <w:p w:rsidR="00B7795A" w:rsidRPr="00605CE0" w:rsidRDefault="00B7795A" w:rsidP="0021135B">
            <w:pPr>
              <w:rPr>
                <w:b/>
                <w:bCs/>
                <w:sz w:val="28"/>
                <w:szCs w:val="28"/>
                <w:rtl/>
              </w:rPr>
            </w:pPr>
            <w:r w:rsidRPr="00605CE0">
              <w:rPr>
                <w:sz w:val="28"/>
                <w:szCs w:val="28"/>
                <w:rtl/>
              </w:rPr>
              <w:t>شعبة ( هندسة الحاسبات والمنظومات</w:t>
            </w:r>
            <w:r w:rsidR="0021135B">
              <w:rPr>
                <w:sz w:val="28"/>
                <w:szCs w:val="28"/>
              </w:rPr>
              <w:t>(</w:t>
            </w:r>
            <w:r w:rsidRPr="00605CE0">
              <w:rPr>
                <w:sz w:val="28"/>
                <w:szCs w:val="28"/>
              </w:rPr>
              <w:t xml:space="preserve">. </w:t>
            </w:r>
            <w:r w:rsidRPr="00605CE0">
              <w:rPr>
                <w:sz w:val="28"/>
                <w:szCs w:val="28"/>
              </w:rPr>
              <w:br/>
            </w:r>
            <w:r w:rsidRPr="00605CE0">
              <w:rPr>
                <w:sz w:val="28"/>
                <w:szCs w:val="28"/>
                <w:rtl/>
              </w:rPr>
              <w:t>شعبة ( هندسة القوى والآلات الكهربية</w:t>
            </w:r>
            <w:r w:rsidR="0021135B">
              <w:rPr>
                <w:sz w:val="28"/>
                <w:szCs w:val="28"/>
              </w:rPr>
              <w:t>(</w:t>
            </w:r>
            <w:r w:rsidRPr="00605CE0">
              <w:rPr>
                <w:sz w:val="28"/>
                <w:szCs w:val="28"/>
              </w:rPr>
              <w:t xml:space="preserve"> . </w:t>
            </w:r>
            <w:r w:rsidRPr="00605CE0">
              <w:rPr>
                <w:sz w:val="28"/>
                <w:szCs w:val="28"/>
              </w:rPr>
              <w:br/>
            </w:r>
            <w:r w:rsidRPr="00605CE0">
              <w:rPr>
                <w:b/>
                <w:bCs/>
                <w:sz w:val="28"/>
                <w:szCs w:val="28"/>
              </w:rPr>
              <w:t xml:space="preserve">- </w:t>
            </w:r>
            <w:r w:rsidRPr="00605CE0">
              <w:rPr>
                <w:b/>
                <w:bCs/>
                <w:sz w:val="28"/>
                <w:szCs w:val="28"/>
                <w:rtl/>
              </w:rPr>
              <w:t xml:space="preserve">الهندسة الصناعية </w:t>
            </w:r>
            <w:r w:rsidRPr="00605CE0">
              <w:rPr>
                <w:sz w:val="28"/>
                <w:szCs w:val="28"/>
              </w:rPr>
              <w:br/>
            </w:r>
            <w:r w:rsidRPr="00605CE0">
              <w:rPr>
                <w:b/>
                <w:bCs/>
                <w:sz w:val="28"/>
                <w:szCs w:val="28"/>
                <w:rtl/>
              </w:rPr>
              <w:t>الهندسة المعمار</w:t>
            </w:r>
            <w:r w:rsidRPr="00605CE0">
              <w:rPr>
                <w:rFonts w:hint="cs"/>
                <w:b/>
                <w:bCs/>
                <w:sz w:val="28"/>
                <w:szCs w:val="28"/>
                <w:rtl/>
              </w:rPr>
              <w:t>ىة</w:t>
            </w:r>
          </w:p>
          <w:tbl>
            <w:tblPr>
              <w:tblW w:w="8931" w:type="dxa"/>
              <w:tblCellSpacing w:w="15" w:type="dxa"/>
              <w:tblCellMar>
                <w:top w:w="15" w:type="dxa"/>
                <w:left w:w="15" w:type="dxa"/>
                <w:bottom w:w="15" w:type="dxa"/>
                <w:right w:w="15" w:type="dxa"/>
              </w:tblCellMar>
              <w:tblLook w:val="04A0"/>
            </w:tblPr>
            <w:tblGrid>
              <w:gridCol w:w="8931"/>
            </w:tblGrid>
            <w:tr w:rsidR="00B7795A" w:rsidRPr="00605CE0" w:rsidTr="00B7795A">
              <w:trPr>
                <w:tblCellSpacing w:w="15" w:type="dxa"/>
              </w:trPr>
              <w:tc>
                <w:tcPr>
                  <w:tcW w:w="8871" w:type="dxa"/>
                  <w:hideMark/>
                </w:tcPr>
                <w:p w:rsidR="00B7795A" w:rsidRPr="00605CE0" w:rsidRDefault="00B7795A" w:rsidP="00B7795A">
                  <w:pPr>
                    <w:rPr>
                      <w:rFonts w:eastAsia="Times New Roman"/>
                      <w:sz w:val="28"/>
                      <w:szCs w:val="28"/>
                      <w:rtl/>
                      <w:lang w:bidi="ar-EG"/>
                    </w:rPr>
                  </w:pPr>
                  <w:r w:rsidRPr="00605CE0">
                    <w:rPr>
                      <w:rFonts w:eastAsia="Times New Roman"/>
                      <w:sz w:val="28"/>
                      <w:szCs w:val="28"/>
                    </w:rPr>
                    <w:t>  </w:t>
                  </w:r>
                </w:p>
                <w:tbl>
                  <w:tblPr>
                    <w:tblW w:w="0" w:type="auto"/>
                    <w:tblCellSpacing w:w="15" w:type="dxa"/>
                    <w:tblCellMar>
                      <w:top w:w="15" w:type="dxa"/>
                      <w:left w:w="15" w:type="dxa"/>
                      <w:bottom w:w="15" w:type="dxa"/>
                      <w:right w:w="15" w:type="dxa"/>
                    </w:tblCellMar>
                    <w:tblLook w:val="04A0"/>
                  </w:tblPr>
                  <w:tblGrid>
                    <w:gridCol w:w="8841"/>
                  </w:tblGrid>
                  <w:tr w:rsidR="00B7795A" w:rsidRPr="00605CE0" w:rsidTr="00C22361">
                    <w:trPr>
                      <w:tblCellSpacing w:w="15" w:type="dxa"/>
                    </w:trPr>
                    <w:tc>
                      <w:tcPr>
                        <w:tcW w:w="0" w:type="auto"/>
                        <w:vAlign w:val="center"/>
                        <w:hideMark/>
                      </w:tcPr>
                      <w:p w:rsidR="00B7795A" w:rsidRPr="00605CE0" w:rsidRDefault="00B7795A" w:rsidP="0021135B">
                        <w:pPr>
                          <w:rPr>
                            <w:rFonts w:eastAsia="Times New Roman"/>
                            <w:sz w:val="28"/>
                            <w:szCs w:val="28"/>
                            <w:rtl/>
                          </w:rPr>
                        </w:pPr>
                        <w:r w:rsidRPr="00605CE0">
                          <w:rPr>
                            <w:rFonts w:eastAsia="Times New Roman" w:hint="cs"/>
                            <w:sz w:val="28"/>
                            <w:szCs w:val="28"/>
                            <w:rtl/>
                          </w:rPr>
                          <w:t xml:space="preserve">الباب الثالث </w:t>
                        </w:r>
                      </w:p>
                      <w:p w:rsidR="00B7795A" w:rsidRPr="00605CE0" w:rsidRDefault="00B7795A" w:rsidP="0021135B">
                        <w:pPr>
                          <w:rPr>
                            <w:rFonts w:eastAsia="Times New Roman"/>
                            <w:sz w:val="28"/>
                            <w:szCs w:val="28"/>
                          </w:rPr>
                        </w:pPr>
                        <w:r w:rsidRPr="00605CE0">
                          <w:rPr>
                            <w:rFonts w:eastAsia="Times New Roman" w:hint="cs"/>
                            <w:sz w:val="28"/>
                            <w:szCs w:val="28"/>
                            <w:rtl/>
                          </w:rPr>
                          <w:t>الدراسة والامتحانات</w:t>
                        </w:r>
                      </w:p>
                    </w:tc>
                  </w:tr>
                  <w:tr w:rsidR="00B7795A" w:rsidRPr="00605CE0" w:rsidTr="00C22361">
                    <w:trPr>
                      <w:tblCellSpacing w:w="15" w:type="dxa"/>
                    </w:trPr>
                    <w:tc>
                      <w:tcPr>
                        <w:tcW w:w="0" w:type="auto"/>
                        <w:vAlign w:val="center"/>
                        <w:hideMark/>
                      </w:tcPr>
                      <w:p w:rsidR="00B7795A" w:rsidRPr="00605CE0" w:rsidRDefault="00B7795A" w:rsidP="0021135B">
                        <w:pPr>
                          <w:rPr>
                            <w:rFonts w:eastAsia="Times New Roman"/>
                            <w:sz w:val="28"/>
                            <w:szCs w:val="28"/>
                          </w:rPr>
                        </w:pPr>
                        <w:r w:rsidRPr="00605CE0">
                          <w:rPr>
                            <w:rFonts w:eastAsia="Times New Roman"/>
                            <w:sz w:val="28"/>
                            <w:szCs w:val="28"/>
                            <w:rtl/>
                          </w:rPr>
                          <w:t xml:space="preserve">أولا : الدراسة </w:t>
                        </w:r>
                        <w:r w:rsidRPr="00605CE0">
                          <w:rPr>
                            <w:rFonts w:eastAsia="Times New Roman"/>
                            <w:sz w:val="28"/>
                            <w:szCs w:val="28"/>
                          </w:rPr>
                          <w:br/>
                        </w:r>
                        <w:r w:rsidRPr="00605CE0">
                          <w:rPr>
                            <w:rFonts w:eastAsia="Times New Roman"/>
                            <w:sz w:val="28"/>
                            <w:szCs w:val="28"/>
                          </w:rPr>
                          <w:br/>
                        </w:r>
                        <w:r w:rsidRPr="00605CE0">
                          <w:rPr>
                            <w:rFonts w:eastAsia="Times New Roman"/>
                            <w:sz w:val="28"/>
                            <w:szCs w:val="28"/>
                            <w:rtl/>
                          </w:rPr>
                          <w:t xml:space="preserve">تتكون الدراسة بمرحلة البكالوريوس من خمس فرق دراسية تبدأ بالفرقة الاعدادية ، وكل فرقة من فصلين دراسيين وتكون الدراسة بالفرقة الاعدادية عامة لجميع الطلاب ، ويتم توزيع الطلاب </w:t>
                        </w:r>
                        <w:r w:rsidRPr="00605CE0">
                          <w:rPr>
                            <w:rFonts w:eastAsia="Times New Roman"/>
                            <w:sz w:val="28"/>
                            <w:szCs w:val="28"/>
                            <w:rtl/>
                          </w:rPr>
                          <w:lastRenderedPageBreak/>
                          <w:t>المنقولين الى الفرقة الاولى على التخصصات الهندسية المبينة فى المادة (3) ويتم توزيع الطلاب المنقولين الى الفرقة الثالثة على الشعب التخصصية المنبثقة من كل تخصص هندسي والمبينة في المادة (3). وفى كل الاحوال يتم التوزيع طبقا لقواعد محددة يضعها مجلس الكلية</w:t>
                        </w:r>
                        <w:r w:rsidRPr="00605CE0">
                          <w:rPr>
                            <w:rFonts w:eastAsia="Times New Roman"/>
                            <w:sz w:val="28"/>
                            <w:szCs w:val="28"/>
                          </w:rPr>
                          <w:t xml:space="preserve"> . </w:t>
                        </w:r>
                        <w:r w:rsidRPr="00605CE0">
                          <w:rPr>
                            <w:rFonts w:eastAsia="Times New Roman"/>
                            <w:sz w:val="28"/>
                            <w:szCs w:val="28"/>
                          </w:rPr>
                          <w:br/>
                        </w:r>
                        <w:r w:rsidRPr="00605CE0">
                          <w:rPr>
                            <w:rFonts w:eastAsia="Times New Roman"/>
                            <w:sz w:val="28"/>
                            <w:szCs w:val="28"/>
                            <w:rtl/>
                          </w:rPr>
                          <w:t xml:space="preserve">مادة (5) : يبين الملحق (1) البرامج الدراسية لكل تخصص من تخصصات الدراسة بمرحلة </w:t>
                        </w:r>
                        <w:r w:rsidR="0021135B">
                          <w:rPr>
                            <w:rFonts w:eastAsia="Times New Roman" w:hint="cs"/>
                            <w:sz w:val="28"/>
                            <w:szCs w:val="28"/>
                            <w:rtl/>
                          </w:rPr>
                          <w:t>البكالا</w:t>
                        </w:r>
                        <w:r w:rsidRPr="00605CE0">
                          <w:rPr>
                            <w:rFonts w:eastAsia="Times New Roman"/>
                            <w:sz w:val="28"/>
                            <w:szCs w:val="28"/>
                            <w:rtl/>
                          </w:rPr>
                          <w:t xml:space="preserve">البكالوريوس المبينة فى المادة </w:t>
                        </w:r>
                        <w:r w:rsidRPr="00605CE0">
                          <w:rPr>
                            <w:rFonts w:eastAsia="Times New Roman"/>
                            <w:sz w:val="28"/>
                            <w:szCs w:val="28"/>
                          </w:rPr>
                          <w:t xml:space="preserve">(2) </w:t>
                        </w:r>
                        <w:r w:rsidRPr="00605CE0">
                          <w:rPr>
                            <w:rFonts w:eastAsia="Times New Roman"/>
                            <w:sz w:val="28"/>
                            <w:szCs w:val="28"/>
                            <w:rtl/>
                          </w:rPr>
                          <w:t>ولكل فرقة من الفرق الدراسية ويشمل ذلك التصنيف وعدد الساعات المخصصة أسبوعيا للمحاضرات والتمرين والمعامل وعدد ساعات الجزء التحريرى من الامتحان النهائى وتوزيع الدرجات بين التحريرى والعملى ( أو الشفهى</w:t>
                        </w:r>
                        <w:r w:rsidRPr="00605CE0">
                          <w:rPr>
                            <w:rFonts w:eastAsia="Times New Roman"/>
                            <w:sz w:val="28"/>
                            <w:szCs w:val="28"/>
                          </w:rPr>
                          <w:t xml:space="preserve"> ) </w:t>
                        </w:r>
                        <w:r w:rsidRPr="00605CE0">
                          <w:rPr>
                            <w:rFonts w:eastAsia="Times New Roman"/>
                            <w:sz w:val="28"/>
                            <w:szCs w:val="28"/>
                            <w:rtl/>
                          </w:rPr>
                          <w:t>وأعمال الفصل لكل مقرر. ويبين الملحق (2) المحتوى العلمى لمقررات مرحلة البكالوريوس . ويعد الامتحان الشفهي / العملي ملازما للامتحان التحريري، فيتعين على الطالب الراسب في المقرر إعادة الامتحان الشفهي / العملي له ، إن وجد</w:t>
                        </w:r>
                        <w:r w:rsidRPr="00605CE0">
                          <w:rPr>
                            <w:rFonts w:eastAsia="Times New Roman"/>
                            <w:sz w:val="28"/>
                            <w:szCs w:val="28"/>
                          </w:rPr>
                          <w:t xml:space="preserve">. </w:t>
                        </w:r>
                        <w:r w:rsidRPr="00605CE0">
                          <w:rPr>
                            <w:rFonts w:eastAsia="Times New Roman"/>
                            <w:sz w:val="28"/>
                            <w:szCs w:val="28"/>
                          </w:rPr>
                          <w:br/>
                        </w:r>
                        <w:r w:rsidRPr="00605CE0">
                          <w:rPr>
                            <w:rFonts w:eastAsia="Times New Roman"/>
                            <w:sz w:val="28"/>
                            <w:szCs w:val="28"/>
                            <w:rtl/>
                          </w:rPr>
                          <w:t>مادة : (6) للأقسام العلمية في حدود تخصصاتها العلمية وبموافقة مجلس الكلية فقط ما يلي</w:t>
                        </w:r>
                        <w:r w:rsidRPr="00605CE0">
                          <w:rPr>
                            <w:rFonts w:eastAsia="Times New Roman"/>
                            <w:sz w:val="28"/>
                            <w:szCs w:val="28"/>
                          </w:rPr>
                          <w:t xml:space="preserve"> : </w:t>
                        </w:r>
                        <w:r w:rsidRPr="00605CE0">
                          <w:rPr>
                            <w:rFonts w:eastAsia="Times New Roman"/>
                            <w:sz w:val="28"/>
                            <w:szCs w:val="28"/>
                          </w:rPr>
                          <w:br/>
                          <w:t xml:space="preserve">- </w:t>
                        </w:r>
                        <w:r w:rsidRPr="00605CE0">
                          <w:rPr>
                            <w:rFonts w:eastAsia="Times New Roman"/>
                            <w:sz w:val="28"/>
                            <w:szCs w:val="28"/>
                            <w:rtl/>
                          </w:rPr>
                          <w:t>تبديل بعض مقررات الفصلين الاول والثانى مع بعضها بما لا يؤثر على مجموع الساعات الدراسية الأسبوعية وبالتنسيق مع الاقسام العلمية الأخرى ذات العلاقة</w:t>
                        </w:r>
                        <w:r w:rsidRPr="00605CE0">
                          <w:rPr>
                            <w:rFonts w:eastAsia="Times New Roman"/>
                            <w:sz w:val="28"/>
                            <w:szCs w:val="28"/>
                          </w:rPr>
                          <w:t xml:space="preserve"> . </w:t>
                        </w:r>
                        <w:r w:rsidRPr="00605CE0">
                          <w:rPr>
                            <w:rFonts w:eastAsia="Times New Roman"/>
                            <w:sz w:val="28"/>
                            <w:szCs w:val="28"/>
                          </w:rPr>
                          <w:br/>
                          <w:t xml:space="preserve">- </w:t>
                        </w:r>
                        <w:r w:rsidRPr="00605CE0">
                          <w:rPr>
                            <w:rFonts w:eastAsia="Times New Roman"/>
                            <w:sz w:val="28"/>
                            <w:szCs w:val="28"/>
                            <w:rtl/>
                          </w:rPr>
                          <w:t xml:space="preserve">إدخال تعديلات غير جوهرية على المحتوى العلمى لبعض </w:t>
                        </w:r>
                        <w:proofErr w:type="gramStart"/>
                        <w:r w:rsidRPr="00605CE0">
                          <w:rPr>
                            <w:rFonts w:eastAsia="Times New Roman"/>
                            <w:sz w:val="28"/>
                            <w:szCs w:val="28"/>
                            <w:rtl/>
                          </w:rPr>
                          <w:t>المقررات</w:t>
                        </w:r>
                        <w:r w:rsidRPr="00605CE0">
                          <w:rPr>
                            <w:rFonts w:eastAsia="Times New Roman"/>
                            <w:sz w:val="28"/>
                            <w:szCs w:val="28"/>
                          </w:rPr>
                          <w:t xml:space="preserve"> .</w:t>
                        </w:r>
                        <w:proofErr w:type="gramEnd"/>
                        <w:r w:rsidRPr="00605CE0">
                          <w:rPr>
                            <w:rFonts w:eastAsia="Times New Roman"/>
                            <w:sz w:val="28"/>
                            <w:szCs w:val="28"/>
                          </w:rPr>
                          <w:t xml:space="preserve"> </w:t>
                        </w:r>
                        <w:r w:rsidRPr="00605CE0">
                          <w:rPr>
                            <w:sz w:val="28"/>
                            <w:szCs w:val="28"/>
                            <w:lang w:bidi="ar-EG"/>
                          </w:rPr>
                          <w:br/>
                        </w:r>
                      </w:p>
                      <w:p w:rsidR="00B7795A" w:rsidRPr="00605CE0" w:rsidRDefault="00B7795A" w:rsidP="0021135B">
                        <w:pPr>
                          <w:rPr>
                            <w:rFonts w:eastAsia="Times New Roman"/>
                            <w:sz w:val="28"/>
                            <w:szCs w:val="28"/>
                          </w:rPr>
                        </w:pPr>
                        <w:r w:rsidRPr="00605CE0">
                          <w:rPr>
                            <w:rFonts w:eastAsia="Times New Roman"/>
                            <w:sz w:val="28"/>
                            <w:szCs w:val="28"/>
                          </w:rPr>
                          <w:br/>
                        </w:r>
                        <w:r w:rsidRPr="00605CE0">
                          <w:rPr>
                            <w:rFonts w:eastAsia="Times New Roman"/>
                            <w:sz w:val="28"/>
                            <w:szCs w:val="28"/>
                            <w:rtl/>
                          </w:rPr>
                          <w:t xml:space="preserve">ثانيا : حضور المقرر </w:t>
                        </w:r>
                        <w:r w:rsidRPr="00605CE0">
                          <w:rPr>
                            <w:rFonts w:eastAsia="Times New Roman"/>
                            <w:sz w:val="28"/>
                            <w:szCs w:val="28"/>
                          </w:rPr>
                          <w:br/>
                        </w:r>
                        <w:r w:rsidRPr="00605CE0">
                          <w:rPr>
                            <w:rFonts w:eastAsia="Times New Roman"/>
                            <w:sz w:val="28"/>
                            <w:szCs w:val="28"/>
                            <w:rtl/>
                          </w:rPr>
                          <w:t>مادة : (7</w:t>
                        </w:r>
                        <w:r w:rsidR="0021135B">
                          <w:rPr>
                            <w:rFonts w:eastAsia="Times New Roman" w:hint="cs"/>
                            <w:sz w:val="28"/>
                            <w:szCs w:val="28"/>
                            <w:rtl/>
                          </w:rPr>
                          <w:t>)</w:t>
                        </w:r>
                        <w:r w:rsidRPr="00605CE0">
                          <w:rPr>
                            <w:rFonts w:eastAsia="Times New Roman"/>
                            <w:sz w:val="28"/>
                            <w:szCs w:val="28"/>
                          </w:rPr>
                          <w:br/>
                        </w:r>
                        <w:r w:rsidRPr="00605CE0">
                          <w:rPr>
                            <w:rFonts w:eastAsia="Times New Roman"/>
                            <w:sz w:val="28"/>
                            <w:szCs w:val="28"/>
                            <w:rtl/>
                          </w:rPr>
                          <w:t xml:space="preserve">يحرم الطالب بقرار من مجلس الكلية من دخول الامتحان النهائى للمقرر ( تحريري + عملي / شفهي ) إذا كانت نسبة حضوره فيه أقل من </w:t>
                        </w:r>
                        <w:r w:rsidRPr="00605CE0">
                          <w:rPr>
                            <w:rFonts w:eastAsia="Times New Roman"/>
                            <w:sz w:val="28"/>
                            <w:szCs w:val="28"/>
                          </w:rPr>
                          <w:t xml:space="preserve">75 % </w:t>
                        </w:r>
                        <w:r w:rsidRPr="00605CE0">
                          <w:rPr>
                            <w:rFonts w:eastAsia="Times New Roman"/>
                            <w:sz w:val="28"/>
                            <w:szCs w:val="28"/>
                            <w:rtl/>
                          </w:rPr>
                          <w:t>من عدد مرات الحضور المقررة ويعتبر الطالب فى هذه الحالة راسبًا في المقرر ما لم يقدم عذرا يقبله مجلس الكلية بشأن الامتحان النهائي للمقرر</w:t>
                        </w:r>
                        <w:r w:rsidRPr="00605CE0">
                          <w:rPr>
                            <w:rFonts w:eastAsia="Times New Roman"/>
                            <w:sz w:val="28"/>
                            <w:szCs w:val="28"/>
                          </w:rPr>
                          <w:t xml:space="preserve">. </w:t>
                        </w:r>
                      </w:p>
                      <w:p w:rsidR="00B7795A" w:rsidRPr="00605CE0" w:rsidRDefault="00B7795A" w:rsidP="0021135B">
                        <w:pPr>
                          <w:rPr>
                            <w:rFonts w:eastAsia="Times New Roman"/>
                            <w:sz w:val="28"/>
                            <w:szCs w:val="28"/>
                          </w:rPr>
                        </w:pPr>
                        <w:r w:rsidRPr="00605CE0">
                          <w:rPr>
                            <w:rFonts w:eastAsia="Times New Roman"/>
                            <w:sz w:val="28"/>
                            <w:szCs w:val="28"/>
                          </w:rPr>
                          <w:br/>
                        </w:r>
                        <w:r w:rsidRPr="00605CE0">
                          <w:rPr>
                            <w:rFonts w:eastAsia="Times New Roman"/>
                            <w:sz w:val="28"/>
                            <w:szCs w:val="28"/>
                            <w:rtl/>
                          </w:rPr>
                          <w:t xml:space="preserve">ثالثا : التدريب الصيفى والرحلة العلمية </w:t>
                        </w:r>
                        <w:r w:rsidRPr="00605CE0">
                          <w:rPr>
                            <w:rFonts w:eastAsia="Times New Roman"/>
                            <w:sz w:val="28"/>
                            <w:szCs w:val="28"/>
                          </w:rPr>
                          <w:br/>
                        </w:r>
                        <w:r w:rsidRPr="00605CE0">
                          <w:rPr>
                            <w:rFonts w:eastAsia="Times New Roman"/>
                            <w:sz w:val="28"/>
                            <w:szCs w:val="28"/>
                            <w:rtl/>
                          </w:rPr>
                          <w:t>مادة (8</w:t>
                        </w:r>
                        <w:r w:rsidR="0021135B">
                          <w:rPr>
                            <w:rFonts w:eastAsia="Times New Roman" w:hint="cs"/>
                            <w:sz w:val="28"/>
                            <w:szCs w:val="28"/>
                            <w:rtl/>
                          </w:rPr>
                          <w:t>)</w:t>
                        </w:r>
                        <w:r w:rsidRPr="00605CE0">
                          <w:rPr>
                            <w:rFonts w:eastAsia="Times New Roman"/>
                            <w:sz w:val="28"/>
                            <w:szCs w:val="28"/>
                          </w:rPr>
                          <w:br/>
                        </w:r>
                        <w:r w:rsidRPr="00605CE0">
                          <w:rPr>
                            <w:rFonts w:eastAsia="Times New Roman"/>
                            <w:sz w:val="28"/>
                            <w:szCs w:val="28"/>
                            <w:rtl/>
                          </w:rPr>
                          <w:t>يلزم الطلاب المقيدون بالفرق الإعدادية والثانية والثالثة بأداء تدريب صيفي ( داخل الكلية للفرقة الإعدادية و خارجها للفرقتين الثانية و الثالثة )بعد انتهاء امتحانات الفصل الدراسى الثانى ولمدة أربعة أسابيع متصلة تحت إشراف الأقسام العلمية ذات العلاقة . ويتم تقويم أداء الطالب في التدريب بعد انتهاء مدته بامتحان شفهي لتحديد نجاح الطالب في التدريب من عدمه ولا يؤثر عدم نجاحه في التدريب على انتقاله الى الفرقة التالية ولا على تقدير نجاحه في الفرقة غير أن نجاحه فيه يعتبر أحد متطلبات التخرج</w:t>
                        </w:r>
                        <w:r w:rsidRPr="00605CE0">
                          <w:rPr>
                            <w:rFonts w:eastAsia="Times New Roman"/>
                            <w:sz w:val="28"/>
                            <w:szCs w:val="28"/>
                          </w:rPr>
                          <w:t xml:space="preserve"> . </w:t>
                        </w:r>
                        <w:r w:rsidRPr="00605CE0">
                          <w:rPr>
                            <w:rFonts w:eastAsia="Times New Roman"/>
                            <w:sz w:val="28"/>
                            <w:szCs w:val="28"/>
                          </w:rPr>
                          <w:br/>
                        </w:r>
                        <w:r w:rsidRPr="00605CE0">
                          <w:rPr>
                            <w:rFonts w:eastAsia="Times New Roman"/>
                            <w:sz w:val="28"/>
                            <w:szCs w:val="28"/>
                            <w:rtl/>
                          </w:rPr>
                          <w:t>مادة (9</w:t>
                        </w:r>
                        <w:r w:rsidR="0021135B">
                          <w:rPr>
                            <w:rFonts w:eastAsia="Times New Roman" w:hint="cs"/>
                            <w:sz w:val="28"/>
                            <w:szCs w:val="28"/>
                            <w:rtl/>
                          </w:rPr>
                          <w:t>)</w:t>
                        </w:r>
                        <w:r w:rsidRPr="00605CE0">
                          <w:rPr>
                            <w:rFonts w:eastAsia="Times New Roman"/>
                            <w:sz w:val="28"/>
                            <w:szCs w:val="28"/>
                          </w:rPr>
                          <w:br/>
                        </w:r>
                        <w:r w:rsidRPr="00605CE0">
                          <w:rPr>
                            <w:rFonts w:eastAsia="Times New Roman"/>
                            <w:sz w:val="28"/>
                            <w:szCs w:val="28"/>
                            <w:rtl/>
                          </w:rPr>
                          <w:t xml:space="preserve">تنظم الاقسام العلمية تحت إشراف بعض أعضاء هيئة التدريس رحلة علميه لطلاب الفرقة النهائية خلال عطلة نصف العام طبقا لبرنامج يضعه مجلس الكلية بناء على اقتراحات الاقسام العلمية المختصة بهدف وقوف الطالب على التطورات التكنولوجية فى مجال دراسته </w:t>
                        </w:r>
                        <w:r w:rsidRPr="00605CE0">
                          <w:rPr>
                            <w:rFonts w:eastAsia="Times New Roman"/>
                            <w:sz w:val="28"/>
                            <w:szCs w:val="28"/>
                          </w:rPr>
                          <w:t>.</w:t>
                        </w:r>
                        <w:r w:rsidRPr="00605CE0">
                          <w:rPr>
                            <w:rFonts w:eastAsia="Times New Roman"/>
                            <w:sz w:val="28"/>
                            <w:szCs w:val="28"/>
                            <w:rtl/>
                          </w:rPr>
                          <w:t xml:space="preserve">وتتولى الجامعة تمويل </w:t>
                        </w:r>
                        <w:r w:rsidRPr="00605CE0">
                          <w:rPr>
                            <w:rFonts w:eastAsia="Times New Roman"/>
                            <w:sz w:val="28"/>
                            <w:szCs w:val="28"/>
                            <w:rtl/>
                          </w:rPr>
                          <w:lastRenderedPageBreak/>
                          <w:t>هذه الرحلة بالكامل</w:t>
                        </w:r>
                        <w:r w:rsidRPr="00605CE0">
                          <w:rPr>
                            <w:rFonts w:eastAsia="Times New Roman"/>
                            <w:sz w:val="28"/>
                            <w:szCs w:val="28"/>
                          </w:rPr>
                          <w:t xml:space="preserve"> . </w:t>
                        </w:r>
                      </w:p>
                      <w:p w:rsidR="00B7795A" w:rsidRPr="00605CE0" w:rsidRDefault="00B7795A" w:rsidP="00C22361">
                        <w:pPr>
                          <w:rPr>
                            <w:sz w:val="28"/>
                            <w:szCs w:val="28"/>
                            <w:lang w:bidi="ar-EG"/>
                          </w:rPr>
                        </w:pPr>
                      </w:p>
                      <w:p w:rsidR="00B7795A" w:rsidRPr="00605CE0" w:rsidRDefault="00B7795A" w:rsidP="00C22361">
                        <w:pPr>
                          <w:rPr>
                            <w:rFonts w:eastAsia="Times New Roman"/>
                            <w:sz w:val="28"/>
                            <w:szCs w:val="28"/>
                          </w:rPr>
                        </w:pPr>
                      </w:p>
                      <w:p w:rsidR="00B7795A" w:rsidRPr="00605CE0" w:rsidRDefault="00B7795A" w:rsidP="0021135B">
                        <w:pPr>
                          <w:rPr>
                            <w:rFonts w:eastAsia="Times New Roman"/>
                            <w:sz w:val="28"/>
                            <w:szCs w:val="28"/>
                          </w:rPr>
                        </w:pPr>
                        <w:r w:rsidRPr="00605CE0">
                          <w:rPr>
                            <w:rFonts w:eastAsia="Times New Roman"/>
                            <w:sz w:val="28"/>
                            <w:szCs w:val="28"/>
                            <w:rtl/>
                          </w:rPr>
                          <w:t xml:space="preserve">رابعا : تقديرات النجاح والرسوب </w:t>
                        </w:r>
                        <w:r w:rsidRPr="00605CE0">
                          <w:rPr>
                            <w:rFonts w:eastAsia="Times New Roman"/>
                            <w:sz w:val="28"/>
                            <w:szCs w:val="28"/>
                          </w:rPr>
                          <w:br/>
                        </w:r>
                        <w:r w:rsidRPr="00605CE0">
                          <w:rPr>
                            <w:rFonts w:eastAsia="Times New Roman"/>
                            <w:sz w:val="28"/>
                            <w:szCs w:val="28"/>
                            <w:rtl/>
                          </w:rPr>
                          <w:t xml:space="preserve">مادة </w:t>
                        </w:r>
                        <w:r w:rsidR="0021135B">
                          <w:rPr>
                            <w:rFonts w:eastAsia="Times New Roman" w:hint="cs"/>
                            <w:sz w:val="28"/>
                            <w:szCs w:val="28"/>
                            <w:rtl/>
                          </w:rPr>
                          <w:t>(10)</w:t>
                        </w:r>
                        <w:r w:rsidRPr="00605CE0">
                          <w:rPr>
                            <w:rFonts w:eastAsia="Times New Roman"/>
                            <w:sz w:val="28"/>
                            <w:szCs w:val="28"/>
                          </w:rPr>
                          <w:br/>
                        </w:r>
                        <w:r w:rsidR="0021135B">
                          <w:rPr>
                            <w:rFonts w:eastAsia="Times New Roman" w:hint="cs"/>
                            <w:sz w:val="28"/>
                            <w:szCs w:val="28"/>
                            <w:rtl/>
                          </w:rPr>
                          <w:t>(ا)</w:t>
                        </w:r>
                        <w:r w:rsidRPr="00605CE0">
                          <w:rPr>
                            <w:rFonts w:eastAsia="Times New Roman"/>
                            <w:sz w:val="28"/>
                            <w:szCs w:val="28"/>
                            <w:rtl/>
                          </w:rPr>
                          <w:t>تقدر نتيجة امتحان الطالب فى أى مقرر وفى التقدير العام للنجاح للفرقة ( والتراكمي عند التخرج  كالآتى</w:t>
                        </w:r>
                        <w:r w:rsidRPr="00605CE0">
                          <w:rPr>
                            <w:rFonts w:eastAsia="Times New Roman"/>
                            <w:sz w:val="28"/>
                            <w:szCs w:val="28"/>
                          </w:rPr>
                          <w:t xml:space="preserve"> : </w:t>
                        </w:r>
                        <w:r w:rsidRPr="00605CE0">
                          <w:rPr>
                            <w:rFonts w:eastAsia="Times New Roman"/>
                            <w:sz w:val="28"/>
                            <w:szCs w:val="28"/>
                          </w:rPr>
                          <w:br/>
                        </w:r>
                        <w:r w:rsidRPr="00605CE0">
                          <w:rPr>
                            <w:rFonts w:eastAsia="Times New Roman"/>
                            <w:sz w:val="28"/>
                            <w:szCs w:val="28"/>
                            <w:rtl/>
                          </w:rPr>
                          <w:t>تقديرات النجاح</w:t>
                        </w:r>
                        <w:r w:rsidRPr="00605CE0">
                          <w:rPr>
                            <w:rFonts w:eastAsia="Times New Roman"/>
                            <w:sz w:val="28"/>
                            <w:szCs w:val="28"/>
                          </w:rPr>
                          <w:t xml:space="preserve"> : </w:t>
                        </w:r>
                        <w:r w:rsidRPr="00605CE0">
                          <w:rPr>
                            <w:rFonts w:eastAsia="Times New Roman"/>
                            <w:sz w:val="28"/>
                            <w:szCs w:val="28"/>
                          </w:rPr>
                          <w:br/>
                        </w:r>
                        <w:r w:rsidRPr="00605CE0">
                          <w:rPr>
                            <w:rFonts w:eastAsia="Times New Roman"/>
                            <w:sz w:val="28"/>
                            <w:szCs w:val="28"/>
                            <w:rtl/>
                          </w:rPr>
                          <w:t xml:space="preserve">ممتاز 85 % فأكثر </w:t>
                        </w:r>
                        <w:r w:rsidRPr="00605CE0">
                          <w:rPr>
                            <w:rFonts w:eastAsia="Times New Roman"/>
                            <w:sz w:val="28"/>
                            <w:szCs w:val="28"/>
                          </w:rPr>
                          <w:br/>
                        </w:r>
                        <w:r w:rsidRPr="00605CE0">
                          <w:rPr>
                            <w:rFonts w:eastAsia="Times New Roman"/>
                            <w:sz w:val="28"/>
                            <w:szCs w:val="28"/>
                            <w:rtl/>
                          </w:rPr>
                          <w:t>جيد جدا 75 % الى أقل من 85</w:t>
                        </w:r>
                        <w:r w:rsidRPr="00605CE0">
                          <w:rPr>
                            <w:rFonts w:eastAsia="Times New Roman"/>
                            <w:sz w:val="28"/>
                            <w:szCs w:val="28"/>
                          </w:rPr>
                          <w:t xml:space="preserve"> % </w:t>
                        </w:r>
                        <w:r w:rsidRPr="00605CE0">
                          <w:rPr>
                            <w:rFonts w:eastAsia="Times New Roman"/>
                            <w:sz w:val="28"/>
                            <w:szCs w:val="28"/>
                          </w:rPr>
                          <w:br/>
                        </w:r>
                        <w:r w:rsidRPr="00605CE0">
                          <w:rPr>
                            <w:rFonts w:eastAsia="Times New Roman"/>
                            <w:sz w:val="28"/>
                            <w:szCs w:val="28"/>
                            <w:rtl/>
                          </w:rPr>
                          <w:t>جيد 65 % إلى أقل من 75</w:t>
                        </w:r>
                        <w:r w:rsidRPr="00605CE0">
                          <w:rPr>
                            <w:rFonts w:eastAsia="Times New Roman"/>
                            <w:sz w:val="28"/>
                            <w:szCs w:val="28"/>
                          </w:rPr>
                          <w:t xml:space="preserve"> % </w:t>
                        </w:r>
                        <w:r w:rsidRPr="00605CE0">
                          <w:rPr>
                            <w:rFonts w:eastAsia="Times New Roman"/>
                            <w:sz w:val="28"/>
                            <w:szCs w:val="28"/>
                          </w:rPr>
                          <w:br/>
                        </w:r>
                        <w:r w:rsidRPr="00605CE0">
                          <w:rPr>
                            <w:rFonts w:eastAsia="Times New Roman"/>
                            <w:sz w:val="28"/>
                            <w:szCs w:val="28"/>
                            <w:rtl/>
                          </w:rPr>
                          <w:t>مقبول 50 % الى أقل من 65</w:t>
                        </w:r>
                        <w:r w:rsidRPr="00605CE0">
                          <w:rPr>
                            <w:rFonts w:eastAsia="Times New Roman"/>
                            <w:sz w:val="28"/>
                            <w:szCs w:val="28"/>
                          </w:rPr>
                          <w:t xml:space="preserve"> % </w:t>
                        </w:r>
                        <w:r w:rsidRPr="00605CE0">
                          <w:rPr>
                            <w:rFonts w:eastAsia="Times New Roman"/>
                            <w:sz w:val="28"/>
                            <w:szCs w:val="28"/>
                          </w:rPr>
                          <w:br/>
                        </w:r>
                        <w:r w:rsidRPr="00605CE0">
                          <w:rPr>
                            <w:rFonts w:eastAsia="Times New Roman"/>
                            <w:sz w:val="28"/>
                            <w:szCs w:val="28"/>
                            <w:rtl/>
                          </w:rPr>
                          <w:t>تقديرات الرسوب</w:t>
                        </w:r>
                        <w:r w:rsidRPr="00605CE0">
                          <w:rPr>
                            <w:rFonts w:eastAsia="Times New Roman"/>
                            <w:sz w:val="28"/>
                            <w:szCs w:val="28"/>
                          </w:rPr>
                          <w:t xml:space="preserve"> : </w:t>
                        </w:r>
                      </w:p>
                      <w:p w:rsidR="00B7795A" w:rsidRPr="00605CE0" w:rsidRDefault="00B7795A" w:rsidP="00C22361">
                        <w:pPr>
                          <w:rPr>
                            <w:sz w:val="28"/>
                            <w:szCs w:val="28"/>
                            <w:lang w:bidi="ar-EG"/>
                          </w:rPr>
                        </w:pPr>
                      </w:p>
                      <w:p w:rsidR="00B7795A" w:rsidRPr="00605CE0" w:rsidRDefault="00B7795A" w:rsidP="0021135B">
                        <w:pPr>
                          <w:rPr>
                            <w:rFonts w:eastAsia="Times New Roman"/>
                            <w:sz w:val="28"/>
                            <w:szCs w:val="28"/>
                          </w:rPr>
                        </w:pPr>
                        <w:r w:rsidRPr="00605CE0">
                          <w:rPr>
                            <w:rFonts w:eastAsia="Times New Roman"/>
                            <w:sz w:val="28"/>
                            <w:szCs w:val="28"/>
                          </w:rPr>
                          <w:br/>
                        </w:r>
                        <w:r w:rsidRPr="00605CE0">
                          <w:rPr>
                            <w:rFonts w:eastAsia="Times New Roman"/>
                            <w:sz w:val="28"/>
                            <w:szCs w:val="28"/>
                            <w:rtl/>
                          </w:rPr>
                          <w:t>ضعيف 30 % إلى أقل من 50</w:t>
                        </w:r>
                        <w:r w:rsidRPr="00605CE0">
                          <w:rPr>
                            <w:rFonts w:eastAsia="Times New Roman"/>
                            <w:sz w:val="28"/>
                            <w:szCs w:val="28"/>
                          </w:rPr>
                          <w:t xml:space="preserve"> % </w:t>
                        </w:r>
                        <w:r w:rsidRPr="00605CE0">
                          <w:rPr>
                            <w:rFonts w:eastAsia="Times New Roman"/>
                            <w:sz w:val="28"/>
                            <w:szCs w:val="28"/>
                          </w:rPr>
                          <w:br/>
                        </w:r>
                        <w:r w:rsidRPr="00605CE0">
                          <w:rPr>
                            <w:rFonts w:eastAsia="Times New Roman"/>
                            <w:sz w:val="28"/>
                            <w:szCs w:val="28"/>
                            <w:rtl/>
                          </w:rPr>
                          <w:t>ضعيف جدا ً أقل من 30 % ( أو محروم</w:t>
                        </w:r>
                        <w:r w:rsidRPr="00605CE0">
                          <w:rPr>
                            <w:rFonts w:eastAsia="Times New Roman"/>
                            <w:sz w:val="28"/>
                            <w:szCs w:val="28"/>
                          </w:rPr>
                          <w:t xml:space="preserve"> ) </w:t>
                        </w:r>
                        <w:r w:rsidRPr="00605CE0">
                          <w:rPr>
                            <w:rFonts w:eastAsia="Times New Roman"/>
                            <w:sz w:val="28"/>
                            <w:szCs w:val="28"/>
                          </w:rPr>
                          <w:br/>
                        </w:r>
                        <w:r w:rsidR="0021135B">
                          <w:rPr>
                            <w:rFonts w:eastAsia="Times New Roman" w:hint="cs"/>
                            <w:sz w:val="28"/>
                            <w:szCs w:val="28"/>
                            <w:rtl/>
                          </w:rPr>
                          <w:t>(ب)</w:t>
                        </w:r>
                        <w:r w:rsidRPr="00605CE0">
                          <w:rPr>
                            <w:rFonts w:eastAsia="Times New Roman"/>
                            <w:sz w:val="28"/>
                            <w:szCs w:val="28"/>
                            <w:rtl/>
                          </w:rPr>
                          <w:t xml:space="preserve">لا يزيد تقدير نجاح الطالب فى أى مقرر سبق رسوبه فيه بدون عذر يقبله مجلس الكلية عن "مقبول " بحد أعلى 64 % . ( ج ) لا تضاف درجة أعمال الفصل ولا درجة الامتحان الشفهي / العملي للطالب الذي يحصل على أقل من 30% في الامتحان التحريري (للمقررات التي لها امتحان تحريري). ولا تضاف درجة أعمال الفصل للطالب الذي يحصل على أقل من 30% في الامتحان الشفهي/ العملي </w:t>
                        </w:r>
                        <w:r w:rsidRPr="00605CE0">
                          <w:rPr>
                            <w:rFonts w:eastAsia="Times New Roman"/>
                            <w:sz w:val="28"/>
                            <w:szCs w:val="28"/>
                          </w:rPr>
                          <w:t>(</w:t>
                        </w:r>
                        <w:r w:rsidRPr="00605CE0">
                          <w:rPr>
                            <w:rFonts w:eastAsia="Times New Roman"/>
                            <w:sz w:val="28"/>
                            <w:szCs w:val="28"/>
                            <w:rtl/>
                          </w:rPr>
                          <w:t>للمقررات التي ليس لها امتحان تحريري). وفي الحالتين يكون الطالب راسباً في المقرر بتقدير "ضعيف جداً</w:t>
                        </w:r>
                        <w:r w:rsidRPr="00605CE0">
                          <w:rPr>
                            <w:rFonts w:eastAsia="Times New Roman"/>
                            <w:sz w:val="28"/>
                            <w:szCs w:val="28"/>
                          </w:rPr>
                          <w:t xml:space="preserve">" . </w:t>
                        </w:r>
                      </w:p>
                      <w:p w:rsidR="00B7795A" w:rsidRPr="00605CE0" w:rsidRDefault="00B7795A" w:rsidP="0021135B">
                        <w:pPr>
                          <w:rPr>
                            <w:rFonts w:eastAsia="Times New Roman"/>
                            <w:sz w:val="28"/>
                            <w:szCs w:val="28"/>
                          </w:rPr>
                        </w:pPr>
                        <w:r w:rsidRPr="00605CE0">
                          <w:rPr>
                            <w:rFonts w:eastAsia="Times New Roman"/>
                            <w:sz w:val="28"/>
                            <w:szCs w:val="28"/>
                            <w:rtl/>
                          </w:rPr>
                          <w:t>خامسا : النقل والرسوب</w:t>
                        </w:r>
                        <w:r w:rsidRPr="00605CE0">
                          <w:rPr>
                            <w:rFonts w:eastAsia="Times New Roman"/>
                            <w:sz w:val="28"/>
                            <w:szCs w:val="28"/>
                          </w:rPr>
                          <w:t xml:space="preserve"> : </w:t>
                        </w:r>
                        <w:r w:rsidRPr="00605CE0">
                          <w:rPr>
                            <w:rFonts w:eastAsia="Times New Roman"/>
                            <w:sz w:val="28"/>
                            <w:szCs w:val="28"/>
                          </w:rPr>
                          <w:br/>
                        </w:r>
                        <w:r w:rsidRPr="00605CE0">
                          <w:rPr>
                            <w:rFonts w:eastAsia="Times New Roman"/>
                            <w:sz w:val="28"/>
                            <w:szCs w:val="28"/>
                            <w:rtl/>
                          </w:rPr>
                          <w:t>مادة ( 11</w:t>
                        </w:r>
                        <w:r w:rsidRPr="00605CE0">
                          <w:rPr>
                            <w:rFonts w:eastAsia="Times New Roman"/>
                            <w:sz w:val="28"/>
                            <w:szCs w:val="28"/>
                          </w:rPr>
                          <w:t xml:space="preserve"> </w:t>
                        </w:r>
                        <w:r w:rsidR="0021135B">
                          <w:rPr>
                            <w:rFonts w:eastAsia="Times New Roman" w:hint="cs"/>
                            <w:sz w:val="28"/>
                            <w:szCs w:val="28"/>
                            <w:rtl/>
                          </w:rPr>
                          <w:t>)</w:t>
                        </w:r>
                        <w:r w:rsidRPr="00605CE0">
                          <w:rPr>
                            <w:rFonts w:eastAsia="Times New Roman"/>
                            <w:sz w:val="28"/>
                            <w:szCs w:val="28"/>
                          </w:rPr>
                          <w:br/>
                        </w:r>
                        <w:r w:rsidR="0021135B">
                          <w:rPr>
                            <w:rFonts w:eastAsia="Times New Roman" w:hint="cs"/>
                            <w:sz w:val="28"/>
                            <w:szCs w:val="28"/>
                            <w:rtl/>
                          </w:rPr>
                          <w:t>(ا)</w:t>
                        </w:r>
                        <w:r w:rsidRPr="00605CE0">
                          <w:rPr>
                            <w:rFonts w:eastAsia="Times New Roman"/>
                            <w:sz w:val="28"/>
                            <w:szCs w:val="28"/>
                            <w:rtl/>
                          </w:rPr>
                          <w:t>ينقل الطالب إلى الفرقة الدراسية التالية لفرقته إذا نجح فى جميع مقررات الفرقة المقيد بها أو رسب فى ما لا يزيد على مقررين من مجموع مقررات هذه الفرقه والفرق السابقة عليها بما في ذلك، المتغيبين بعذر أو بدون عذر، ولا تدخل مقررات الإنسانيات ضمن هذين المقررين . ولا تحتسب مقررات الإنسانيات ضمن مقررات الرسوب غير أنها تعتبر من مقررات التخلف وتضاف درجتها الى مجموع درجات الفرقة. وللطالب الحق في تحسين درجة أعمال الفصل في مقررات التخلف بحد أقصى 50% وإلا تحتسب له آخر درجة أعمال فصل حصل عليها في تلك المقررات</w:t>
                        </w:r>
                        <w:r w:rsidRPr="00605CE0">
                          <w:rPr>
                            <w:rFonts w:eastAsia="Times New Roman"/>
                            <w:sz w:val="28"/>
                            <w:szCs w:val="28"/>
                          </w:rPr>
                          <w:t xml:space="preserve">. </w:t>
                        </w:r>
                      </w:p>
                      <w:p w:rsidR="00B7795A" w:rsidRPr="00605CE0" w:rsidRDefault="00B7795A" w:rsidP="00C22361">
                        <w:pPr>
                          <w:rPr>
                            <w:rFonts w:eastAsia="Times New Roman"/>
                            <w:sz w:val="28"/>
                            <w:szCs w:val="28"/>
                          </w:rPr>
                        </w:pPr>
                        <w:r w:rsidRPr="00605CE0">
                          <w:rPr>
                            <w:rFonts w:eastAsia="Times New Roman"/>
                            <w:sz w:val="28"/>
                            <w:szCs w:val="28"/>
                          </w:rPr>
                          <w:br/>
                        </w:r>
                        <w:r w:rsidRPr="00605CE0">
                          <w:rPr>
                            <w:rFonts w:eastAsia="Times New Roman"/>
                            <w:sz w:val="28"/>
                            <w:szCs w:val="28"/>
                          </w:rPr>
                          <w:lastRenderedPageBreak/>
                          <w:t>(</w:t>
                        </w:r>
                        <w:proofErr w:type="gramStart"/>
                        <w:r w:rsidRPr="00605CE0">
                          <w:rPr>
                            <w:rFonts w:eastAsia="Times New Roman"/>
                            <w:sz w:val="28"/>
                            <w:szCs w:val="28"/>
                            <w:rtl/>
                          </w:rPr>
                          <w:t>ب</w:t>
                        </w:r>
                        <w:r w:rsidRPr="00605CE0">
                          <w:rPr>
                            <w:rFonts w:eastAsia="Times New Roman"/>
                            <w:sz w:val="28"/>
                            <w:szCs w:val="28"/>
                          </w:rPr>
                          <w:t xml:space="preserve"> )</w:t>
                        </w:r>
                        <w:proofErr w:type="gramEnd"/>
                        <w:r w:rsidRPr="00605CE0">
                          <w:rPr>
                            <w:rFonts w:eastAsia="Times New Roman"/>
                            <w:sz w:val="28"/>
                            <w:szCs w:val="28"/>
                          </w:rPr>
                          <w:t xml:space="preserve"> </w:t>
                        </w:r>
                        <w:r w:rsidRPr="00605CE0">
                          <w:rPr>
                            <w:rFonts w:eastAsia="Times New Roman"/>
                            <w:sz w:val="28"/>
                            <w:szCs w:val="28"/>
                            <w:rtl/>
                          </w:rPr>
                          <w:t>يعامل الطالب الذي يؤدى امتحان أى مقرر من الخارج على مجموع درجتي التحريري والعملي / الشفهي فقط، أو تضاف له أخر درجة أعمال فصل حصل عليها قبل أدائه الامتحان من الخارج إذا كان ذلك في مصلحته</w:t>
                        </w:r>
                        <w:r w:rsidRPr="00605CE0">
                          <w:rPr>
                            <w:rFonts w:eastAsia="Times New Roman"/>
                            <w:sz w:val="28"/>
                            <w:szCs w:val="28"/>
                          </w:rPr>
                          <w:t xml:space="preserve"> . (</w:t>
                        </w:r>
                        <w:proofErr w:type="gramStart"/>
                        <w:r w:rsidRPr="00605CE0">
                          <w:rPr>
                            <w:rFonts w:eastAsia="Times New Roman"/>
                            <w:sz w:val="28"/>
                            <w:szCs w:val="28"/>
                            <w:rtl/>
                          </w:rPr>
                          <w:t>ج</w:t>
                        </w:r>
                        <w:r w:rsidRPr="00605CE0">
                          <w:rPr>
                            <w:rFonts w:eastAsia="Times New Roman"/>
                            <w:sz w:val="28"/>
                            <w:szCs w:val="28"/>
                          </w:rPr>
                          <w:t xml:space="preserve"> )</w:t>
                        </w:r>
                        <w:proofErr w:type="gramEnd"/>
                        <w:r w:rsidRPr="00605CE0">
                          <w:rPr>
                            <w:rFonts w:eastAsia="Times New Roman"/>
                            <w:sz w:val="28"/>
                            <w:szCs w:val="28"/>
                          </w:rPr>
                          <w:t xml:space="preserve"> </w:t>
                        </w:r>
                        <w:r w:rsidRPr="00605CE0">
                          <w:rPr>
                            <w:rFonts w:eastAsia="Times New Roman"/>
                            <w:sz w:val="28"/>
                            <w:szCs w:val="28"/>
                            <w:rtl/>
                          </w:rPr>
                          <w:t xml:space="preserve">يعقد امتحان تكميلى يبدأ السبت الاول من شهر أكتوبر التالى للفصل الدراسى الثانى </w:t>
                        </w:r>
                        <w:r w:rsidRPr="00605CE0">
                          <w:rPr>
                            <w:rFonts w:eastAsia="Times New Roman"/>
                            <w:sz w:val="28"/>
                            <w:szCs w:val="28"/>
                          </w:rPr>
                          <w:t>(</w:t>
                        </w:r>
                        <w:r w:rsidRPr="00605CE0">
                          <w:rPr>
                            <w:rFonts w:eastAsia="Times New Roman"/>
                            <w:sz w:val="28"/>
                            <w:szCs w:val="28"/>
                            <w:rtl/>
                          </w:rPr>
                          <w:t xml:space="preserve">دور أكتوبر) لطلاب الفرقة النهائية الذين يرسبون في ما لا يزيد على مقررين من مقررات هذه الفرقة والفرق السابقة عليها ( وليس من بينهما مقرر </w:t>
                        </w:r>
                        <w:r w:rsidRPr="00605CE0">
                          <w:rPr>
                            <w:rFonts w:eastAsia="Times New Roman"/>
                            <w:sz w:val="28"/>
                            <w:szCs w:val="28"/>
                          </w:rPr>
                          <w:t>"</w:t>
                        </w:r>
                        <w:r w:rsidRPr="00605CE0">
                          <w:rPr>
                            <w:rFonts w:eastAsia="Times New Roman"/>
                            <w:sz w:val="28"/>
                            <w:szCs w:val="28"/>
                            <w:rtl/>
                          </w:rPr>
                          <w:t>المشروع " )، بما في ذلك المتغيبين بعذر أو بدون عذر ولا تدخل مقررات الإنسانيات ضمن هذين المقررين</w:t>
                        </w:r>
                        <w:r w:rsidRPr="00605CE0">
                          <w:rPr>
                            <w:rFonts w:eastAsia="Times New Roman"/>
                            <w:sz w:val="28"/>
                            <w:szCs w:val="28"/>
                          </w:rPr>
                          <w:t>. (</w:t>
                        </w:r>
                        <w:proofErr w:type="gramStart"/>
                        <w:r w:rsidRPr="00605CE0">
                          <w:rPr>
                            <w:rFonts w:eastAsia="Times New Roman"/>
                            <w:sz w:val="28"/>
                            <w:szCs w:val="28"/>
                            <w:rtl/>
                          </w:rPr>
                          <w:t>د</w:t>
                        </w:r>
                        <w:r w:rsidRPr="00605CE0">
                          <w:rPr>
                            <w:rFonts w:eastAsia="Times New Roman"/>
                            <w:sz w:val="28"/>
                            <w:szCs w:val="28"/>
                          </w:rPr>
                          <w:t xml:space="preserve"> )</w:t>
                        </w:r>
                        <w:proofErr w:type="gramEnd"/>
                        <w:r w:rsidRPr="00605CE0">
                          <w:rPr>
                            <w:rFonts w:eastAsia="Times New Roman"/>
                            <w:sz w:val="28"/>
                            <w:szCs w:val="28"/>
                          </w:rPr>
                          <w:t xml:space="preserve"> </w:t>
                        </w:r>
                        <w:r w:rsidRPr="00605CE0">
                          <w:rPr>
                            <w:rFonts w:eastAsia="Times New Roman"/>
                            <w:sz w:val="28"/>
                            <w:szCs w:val="28"/>
                            <w:rtl/>
                          </w:rPr>
                          <w:t xml:space="preserve">يطبق نص الفقرة </w:t>
                        </w:r>
                        <w:r w:rsidRPr="00605CE0">
                          <w:rPr>
                            <w:rFonts w:eastAsia="Times New Roman"/>
                            <w:sz w:val="28"/>
                            <w:szCs w:val="28"/>
                          </w:rPr>
                          <w:t>(</w:t>
                        </w:r>
                        <w:r w:rsidRPr="00605CE0">
                          <w:rPr>
                            <w:rFonts w:eastAsia="Times New Roman"/>
                            <w:sz w:val="28"/>
                            <w:szCs w:val="28"/>
                            <w:rtl/>
                          </w:rPr>
                          <w:t>ب</w:t>
                        </w:r>
                        <w:r w:rsidRPr="00605CE0">
                          <w:rPr>
                            <w:rFonts w:eastAsia="Times New Roman"/>
                            <w:sz w:val="28"/>
                            <w:szCs w:val="28"/>
                          </w:rPr>
                          <w:t xml:space="preserve">) </w:t>
                        </w:r>
                        <w:r w:rsidRPr="00605CE0">
                          <w:rPr>
                            <w:rFonts w:eastAsia="Times New Roman"/>
                            <w:sz w:val="28"/>
                            <w:szCs w:val="28"/>
                            <w:rtl/>
                          </w:rPr>
                          <w:t>من هذه المادة على الطالب في دور أكتوبر، أيا كانت حالة قيده</w:t>
                        </w:r>
                        <w:r w:rsidRPr="00605CE0">
                          <w:rPr>
                            <w:rFonts w:eastAsia="Times New Roman"/>
                            <w:sz w:val="28"/>
                            <w:szCs w:val="28"/>
                          </w:rPr>
                          <w:t xml:space="preserve"> . (</w:t>
                        </w:r>
                        <w:r w:rsidRPr="00605CE0">
                          <w:rPr>
                            <w:rFonts w:eastAsia="Times New Roman"/>
                            <w:sz w:val="28"/>
                            <w:szCs w:val="28"/>
                            <w:rtl/>
                          </w:rPr>
                          <w:t>هـ</w:t>
                        </w:r>
                        <w:r w:rsidRPr="00605CE0">
                          <w:rPr>
                            <w:rFonts w:eastAsia="Times New Roman"/>
                            <w:sz w:val="28"/>
                            <w:szCs w:val="28"/>
                          </w:rPr>
                          <w:t xml:space="preserve">) </w:t>
                        </w:r>
                        <w:r w:rsidRPr="00605CE0">
                          <w:rPr>
                            <w:rFonts w:eastAsia="Times New Roman"/>
                            <w:sz w:val="28"/>
                            <w:szCs w:val="28"/>
                            <w:rtl/>
                          </w:rPr>
                          <w:t xml:space="preserve">إذا تكرر رسوب طالب دور أكتوبر فى أى مقرر ، وجب عليه أداء الامتحان في الفصل الدراسى الذي يقع فيه المقرر. ويطبق في شأنه نصا الفقرتين </w:t>
                        </w:r>
                        <w:r w:rsidRPr="00605CE0">
                          <w:rPr>
                            <w:rFonts w:eastAsia="Times New Roman"/>
                            <w:sz w:val="28"/>
                            <w:szCs w:val="28"/>
                          </w:rPr>
                          <w:t>(</w:t>
                        </w:r>
                        <w:r w:rsidRPr="00605CE0">
                          <w:rPr>
                            <w:rFonts w:eastAsia="Times New Roman"/>
                            <w:sz w:val="28"/>
                            <w:szCs w:val="28"/>
                            <w:rtl/>
                          </w:rPr>
                          <w:t>أ) ، (ب</w:t>
                        </w:r>
                        <w:r w:rsidRPr="00605CE0">
                          <w:rPr>
                            <w:rFonts w:eastAsia="Times New Roman"/>
                            <w:sz w:val="28"/>
                            <w:szCs w:val="28"/>
                          </w:rPr>
                          <w:t xml:space="preserve">) </w:t>
                        </w:r>
                        <w:r w:rsidRPr="00605CE0">
                          <w:rPr>
                            <w:rFonts w:eastAsia="Times New Roman"/>
                            <w:sz w:val="28"/>
                            <w:szCs w:val="28"/>
                            <w:rtl/>
                          </w:rPr>
                          <w:t>من هذه المادة فيما يتعلق بدرجة أعمال الفصل</w:t>
                        </w:r>
                        <w:r w:rsidRPr="00605CE0">
                          <w:rPr>
                            <w:rFonts w:eastAsia="Times New Roman"/>
                            <w:sz w:val="28"/>
                            <w:szCs w:val="28"/>
                          </w:rPr>
                          <w:t>. (</w:t>
                        </w:r>
                        <w:proofErr w:type="gramStart"/>
                        <w:r w:rsidRPr="00605CE0">
                          <w:rPr>
                            <w:rFonts w:eastAsia="Times New Roman"/>
                            <w:sz w:val="28"/>
                            <w:szCs w:val="28"/>
                            <w:rtl/>
                          </w:rPr>
                          <w:t>و</w:t>
                        </w:r>
                        <w:r w:rsidRPr="00605CE0">
                          <w:rPr>
                            <w:rFonts w:eastAsia="Times New Roman"/>
                            <w:sz w:val="28"/>
                            <w:szCs w:val="28"/>
                          </w:rPr>
                          <w:t xml:space="preserve"> )</w:t>
                        </w:r>
                        <w:proofErr w:type="gramEnd"/>
                        <w:r w:rsidRPr="00605CE0">
                          <w:rPr>
                            <w:rFonts w:eastAsia="Times New Roman"/>
                            <w:sz w:val="28"/>
                            <w:szCs w:val="28"/>
                          </w:rPr>
                          <w:t xml:space="preserve"> </w:t>
                        </w:r>
                        <w:r w:rsidRPr="00605CE0">
                          <w:rPr>
                            <w:rFonts w:eastAsia="Times New Roman"/>
                            <w:sz w:val="28"/>
                            <w:szCs w:val="28"/>
                            <w:rtl/>
                          </w:rPr>
                          <w:t>إذا رسب طالب الفرقة النهائية فى مقرر " المشروع " يبقى للإعادة في الفرقة ولا يكون له حق دخول دور أكتوبر فى أى مقرر آخر بما فى ذلك مقررات الإنسانيات</w:t>
                        </w:r>
                        <w:r w:rsidRPr="00605CE0">
                          <w:rPr>
                            <w:rFonts w:eastAsia="Times New Roman"/>
                            <w:sz w:val="28"/>
                            <w:szCs w:val="28"/>
                          </w:rPr>
                          <w:t xml:space="preserve"> . </w:t>
                        </w:r>
                      </w:p>
                    </w:tc>
                  </w:tr>
                  <w:tr w:rsidR="00B7795A" w:rsidRPr="00605CE0" w:rsidTr="00C22361">
                    <w:trPr>
                      <w:tblCellSpacing w:w="15" w:type="dxa"/>
                    </w:trPr>
                    <w:tc>
                      <w:tcPr>
                        <w:tcW w:w="0" w:type="auto"/>
                        <w:vAlign w:val="center"/>
                        <w:hideMark/>
                      </w:tcPr>
                      <w:p w:rsidR="00B7795A" w:rsidRPr="00605CE0" w:rsidRDefault="00B7795A" w:rsidP="00C22361">
                        <w:pPr>
                          <w:rPr>
                            <w:rFonts w:eastAsia="Times New Roman"/>
                            <w:sz w:val="28"/>
                            <w:szCs w:val="28"/>
                          </w:rPr>
                        </w:pPr>
                      </w:p>
                    </w:tc>
                  </w:tr>
                </w:tbl>
                <w:p w:rsidR="00B7795A" w:rsidRPr="00605CE0" w:rsidRDefault="00B7795A" w:rsidP="00C22361">
                  <w:pPr>
                    <w:rPr>
                      <w:rFonts w:eastAsia="Times New Roman"/>
                      <w:sz w:val="28"/>
                      <w:szCs w:val="28"/>
                    </w:rPr>
                  </w:pPr>
                </w:p>
              </w:tc>
            </w:tr>
          </w:tbl>
          <w:p w:rsidR="00B7795A" w:rsidRPr="00605CE0" w:rsidRDefault="00B7795A" w:rsidP="00C22361">
            <w:pPr>
              <w:rPr>
                <w:b/>
                <w:bCs/>
                <w:sz w:val="28"/>
                <w:szCs w:val="28"/>
              </w:rPr>
            </w:pPr>
          </w:p>
          <w:p w:rsidR="00B7795A" w:rsidRPr="00605CE0" w:rsidRDefault="00B7795A" w:rsidP="00C22361">
            <w:pPr>
              <w:rPr>
                <w:b/>
                <w:bCs/>
                <w:sz w:val="28"/>
                <w:szCs w:val="28"/>
              </w:rPr>
            </w:pPr>
          </w:p>
          <w:p w:rsidR="00B7795A" w:rsidRPr="00605CE0" w:rsidRDefault="00B7795A" w:rsidP="00C22361">
            <w:pPr>
              <w:rPr>
                <w:sz w:val="28"/>
                <w:szCs w:val="28"/>
              </w:rPr>
            </w:pPr>
          </w:p>
        </w:tc>
      </w:tr>
    </w:tbl>
    <w:p w:rsidR="00BF57A3" w:rsidRPr="00605CE0" w:rsidRDefault="00BF57A3" w:rsidP="00B7795A">
      <w:pPr>
        <w:rPr>
          <w:rFonts w:hint="cs"/>
          <w:sz w:val="28"/>
          <w:szCs w:val="28"/>
          <w:rtl/>
          <w:lang w:bidi="ar-EG"/>
        </w:rPr>
      </w:pPr>
    </w:p>
    <w:sectPr w:rsidR="00BF57A3" w:rsidRPr="00605CE0" w:rsidSect="00FC625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CF3CA7"/>
    <w:multiLevelType w:val="hybridMultilevel"/>
    <w:tmpl w:val="450073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7795A"/>
    <w:rsid w:val="0021135B"/>
    <w:rsid w:val="00605CE0"/>
    <w:rsid w:val="00B7795A"/>
    <w:rsid w:val="00BF57A3"/>
    <w:rsid w:val="00FC62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25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7795A"/>
    <w:rPr>
      <w:color w:val="0000FF"/>
      <w:u w:val="single"/>
    </w:rPr>
  </w:style>
  <w:style w:type="character" w:customStyle="1" w:styleId="normal0">
    <w:name w:val="normal"/>
    <w:rsid w:val="00B7795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ng.zu.edu.eg/ar/Default.aspx?tabid=5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1F7DC-7766-4DD3-A21F-7E8896F3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Sico</dc:creator>
  <cp:lastModifiedBy>Sico</cp:lastModifiedBy>
  <cp:revision>4</cp:revision>
  <dcterms:created xsi:type="dcterms:W3CDTF">2013-04-10T09:26:00Z</dcterms:created>
  <dcterms:modified xsi:type="dcterms:W3CDTF">2013-04-10T10:13:00Z</dcterms:modified>
</cp:coreProperties>
</file>