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DF6" w:rsidRDefault="001F7DF6" w:rsidP="001F7DF6">
      <w:pPr>
        <w:shd w:val="clear" w:color="auto" w:fill="CCCCCC"/>
        <w:bidi w:val="0"/>
        <w:spacing w:line="360" w:lineRule="auto"/>
        <w:rPr>
          <w:b/>
          <w:bCs/>
          <w:sz w:val="36"/>
          <w:szCs w:val="36"/>
          <w:lang w:bidi="ar-EG"/>
        </w:rPr>
      </w:pPr>
      <w:r>
        <w:rPr>
          <w:b/>
          <w:bCs/>
          <w:sz w:val="36"/>
          <w:szCs w:val="36"/>
          <w:lang w:bidi="ar-EG"/>
        </w:rPr>
        <w:t>LIST OF INTERNATIONAL PUBLICATIONS</w:t>
      </w:r>
    </w:p>
    <w:p w:rsidR="001F7DF6" w:rsidRDefault="001F7DF6" w:rsidP="001F7DF6">
      <w:pPr>
        <w:pStyle w:val="Default"/>
        <w:numPr>
          <w:ilvl w:val="0"/>
          <w:numId w:val="1"/>
        </w:numPr>
        <w:tabs>
          <w:tab w:val="left" w:pos="450"/>
        </w:tabs>
        <w:spacing w:line="360" w:lineRule="auto"/>
        <w:ind w:left="180" w:hanging="180"/>
        <w:jc w:val="lowKashida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Published Articles</w:t>
      </w:r>
    </w:p>
    <w:p w:rsidR="001F7DF6" w:rsidRDefault="001F7DF6" w:rsidP="001F7DF6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autoSpaceDN w:val="0"/>
        <w:bidi w:val="0"/>
        <w:adjustRightInd w:val="0"/>
        <w:spacing w:after="0" w:line="360" w:lineRule="auto"/>
        <w:ind w:left="360"/>
        <w:jc w:val="lowKashida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Norhan K Abd El-Aziz</w:t>
      </w:r>
      <w:r>
        <w:rPr>
          <w:sz w:val="28"/>
          <w:szCs w:val="28"/>
        </w:rPr>
        <w:t xml:space="preserve">, Marwa I Abd El-Hamid1 and El-sayed Y El-Naenaeey. A complex hierarchical quorum-sensing circuitry modulates phenazine gene expression in </w:t>
      </w:r>
      <w:r>
        <w:rPr>
          <w:i/>
          <w:iCs/>
          <w:sz w:val="28"/>
          <w:szCs w:val="28"/>
        </w:rPr>
        <w:t>Pseudomonas aeruginosa</w:t>
      </w:r>
      <w:r>
        <w:rPr>
          <w:sz w:val="28"/>
          <w:szCs w:val="28"/>
        </w:rPr>
        <w:t xml:space="preserve"> clinical isolates. Journal of infection in Developing countries (Accepted for publication in August 15, 2016).</w:t>
      </w:r>
    </w:p>
    <w:p w:rsidR="001F7DF6" w:rsidRDefault="001F7DF6" w:rsidP="001F7DF6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autoSpaceDN w:val="0"/>
        <w:bidi w:val="0"/>
        <w:adjustRightInd w:val="0"/>
        <w:spacing w:after="0" w:line="360" w:lineRule="auto"/>
        <w:ind w:left="360"/>
        <w:jc w:val="lowKashida"/>
        <w:rPr>
          <w:sz w:val="28"/>
          <w:szCs w:val="28"/>
        </w:rPr>
      </w:pPr>
      <w:hyperlink r:id="rId5" w:history="1">
        <w:r>
          <w:rPr>
            <w:rStyle w:val="Hyperlink"/>
            <w:sz w:val="28"/>
            <w:szCs w:val="28"/>
          </w:rPr>
          <w:t>Ammar AM</w:t>
        </w:r>
      </w:hyperlink>
      <w:r>
        <w:rPr>
          <w:sz w:val="28"/>
          <w:szCs w:val="28"/>
        </w:rPr>
        <w:t>, </w:t>
      </w:r>
      <w:hyperlink r:id="rId6" w:history="1">
        <w:r>
          <w:rPr>
            <w:rStyle w:val="Hyperlink"/>
            <w:b/>
            <w:bCs/>
            <w:sz w:val="28"/>
            <w:szCs w:val="28"/>
          </w:rPr>
          <w:t>Abd El-Aziz NK</w:t>
        </w:r>
      </w:hyperlink>
      <w:r>
        <w:rPr>
          <w:sz w:val="28"/>
          <w:szCs w:val="28"/>
        </w:rPr>
        <w:t xml:space="preserve">, </w:t>
      </w:r>
      <w:hyperlink r:id="rId7" w:history="1">
        <w:r>
          <w:rPr>
            <w:rStyle w:val="Hyperlink"/>
            <w:sz w:val="28"/>
            <w:szCs w:val="28"/>
          </w:rPr>
          <w:t>Gharib AA</w:t>
        </w:r>
      </w:hyperlink>
      <w:r>
        <w:rPr>
          <w:sz w:val="28"/>
          <w:szCs w:val="28"/>
        </w:rPr>
        <w:t xml:space="preserve">, Kader HA and Lamey AE. Mutations of Domain V in 23S Ribosomal RNA of Macrolides Resistant </w:t>
      </w:r>
      <w:r>
        <w:rPr>
          <w:i/>
          <w:iCs/>
          <w:sz w:val="28"/>
          <w:szCs w:val="28"/>
        </w:rPr>
        <w:t>Mycoplasma gallisepticum</w:t>
      </w:r>
      <w:r>
        <w:rPr>
          <w:sz w:val="28"/>
          <w:szCs w:val="28"/>
        </w:rPr>
        <w:t xml:space="preserve"> Isolates in Egypt. Journal of infection in Developing countries 2016, 10(8):807-813.</w:t>
      </w:r>
    </w:p>
    <w:p w:rsidR="001F7DF6" w:rsidRDefault="001F7DF6" w:rsidP="001F7DF6">
      <w:pPr>
        <w:numPr>
          <w:ilvl w:val="0"/>
          <w:numId w:val="2"/>
        </w:numPr>
        <w:tabs>
          <w:tab w:val="left" w:pos="270"/>
          <w:tab w:val="left" w:pos="360"/>
          <w:tab w:val="left" w:pos="540"/>
        </w:tabs>
        <w:autoSpaceDE w:val="0"/>
        <w:autoSpaceDN w:val="0"/>
        <w:bidi w:val="0"/>
        <w:adjustRightInd w:val="0"/>
        <w:spacing w:after="0" w:line="360" w:lineRule="auto"/>
        <w:ind w:left="266" w:hanging="266"/>
        <w:jc w:val="lowKashida"/>
        <w:rPr>
          <w:b/>
          <w:bCs/>
          <w:sz w:val="28"/>
          <w:szCs w:val="28"/>
          <w:u w:val="single"/>
        </w:rPr>
      </w:pPr>
      <w:r>
        <w:rPr>
          <w:sz w:val="28"/>
          <w:szCs w:val="28"/>
          <w:lang w:bidi="ar-EG"/>
        </w:rPr>
        <w:t xml:space="preserve">Marwa I Abd El-Hamid, </w:t>
      </w:r>
      <w:r>
        <w:rPr>
          <w:b/>
          <w:bCs/>
          <w:sz w:val="28"/>
          <w:szCs w:val="28"/>
          <w:u w:val="single"/>
          <w:lang w:bidi="ar-EG"/>
        </w:rPr>
        <w:t>Norhan K Abd El-Aziz</w:t>
      </w:r>
      <w:r>
        <w:rPr>
          <w:sz w:val="28"/>
          <w:szCs w:val="28"/>
          <w:lang w:bidi="ar-EG"/>
        </w:rPr>
        <w:t xml:space="preserve"> and Haytham A Ali.Protective Potency of Clove Oil and its Transcriptional Down-Regulation of </w:t>
      </w:r>
      <w:r>
        <w:rPr>
          <w:i/>
          <w:iCs/>
          <w:sz w:val="28"/>
          <w:szCs w:val="28"/>
          <w:lang w:bidi="ar-EG"/>
        </w:rPr>
        <w:t>Aeromonassobria</w:t>
      </w:r>
      <w:r>
        <w:rPr>
          <w:sz w:val="28"/>
          <w:szCs w:val="28"/>
          <w:lang w:bidi="ar-EG"/>
        </w:rPr>
        <w:t xml:space="preserve"> Virulence Genes in African Catfish (</w:t>
      </w:r>
      <w:r>
        <w:rPr>
          <w:i/>
          <w:iCs/>
          <w:sz w:val="28"/>
          <w:szCs w:val="28"/>
          <w:lang w:bidi="ar-EG"/>
        </w:rPr>
        <w:t>Clariasgariepinus</w:t>
      </w:r>
      <w:r>
        <w:rPr>
          <w:sz w:val="28"/>
          <w:szCs w:val="28"/>
          <w:lang w:bidi="ar-EG"/>
        </w:rPr>
        <w:t xml:space="preserve"> L.)</w:t>
      </w:r>
      <w:r>
        <w:rPr>
          <w:sz w:val="28"/>
          <w:szCs w:val="28"/>
        </w:rPr>
        <w:t>. Cellular and Molecular Biology 2016; 62 (10): 49-54</w:t>
      </w:r>
    </w:p>
    <w:p w:rsidR="001F7DF6" w:rsidRDefault="001F7DF6" w:rsidP="001F7DF6">
      <w:pPr>
        <w:numPr>
          <w:ilvl w:val="0"/>
          <w:numId w:val="2"/>
        </w:numPr>
        <w:tabs>
          <w:tab w:val="left" w:pos="270"/>
          <w:tab w:val="left" w:pos="360"/>
          <w:tab w:val="left" w:pos="540"/>
        </w:tabs>
        <w:autoSpaceDE w:val="0"/>
        <w:autoSpaceDN w:val="0"/>
        <w:bidi w:val="0"/>
        <w:adjustRightInd w:val="0"/>
        <w:spacing w:after="0" w:line="360" w:lineRule="auto"/>
        <w:ind w:left="266" w:hanging="266"/>
        <w:jc w:val="lowKashida"/>
        <w:rPr>
          <w:sz w:val="28"/>
          <w:szCs w:val="28"/>
        </w:rPr>
      </w:pPr>
      <w:hyperlink r:id="rId8" w:history="1">
        <w:r>
          <w:rPr>
            <w:rStyle w:val="Hyperlink"/>
            <w:sz w:val="28"/>
            <w:szCs w:val="28"/>
          </w:rPr>
          <w:t>Ammar AM</w:t>
        </w:r>
      </w:hyperlink>
      <w:r>
        <w:rPr>
          <w:sz w:val="28"/>
          <w:szCs w:val="28"/>
        </w:rPr>
        <w:t>, </w:t>
      </w:r>
      <w:hyperlink r:id="rId9" w:history="1">
        <w:r>
          <w:rPr>
            <w:rStyle w:val="Hyperlink"/>
            <w:b/>
            <w:bCs/>
            <w:sz w:val="28"/>
            <w:szCs w:val="28"/>
          </w:rPr>
          <w:t>Abd El-Aziz NK</w:t>
        </w:r>
      </w:hyperlink>
      <w:r>
        <w:rPr>
          <w:sz w:val="28"/>
          <w:szCs w:val="28"/>
        </w:rPr>
        <w:t>, </w:t>
      </w:r>
      <w:hyperlink r:id="rId10" w:history="1">
        <w:r>
          <w:rPr>
            <w:rStyle w:val="Hyperlink"/>
            <w:sz w:val="28"/>
            <w:szCs w:val="28"/>
          </w:rPr>
          <w:t>Abd El Wanis S</w:t>
        </w:r>
      </w:hyperlink>
      <w:r>
        <w:rPr>
          <w:sz w:val="28"/>
          <w:szCs w:val="28"/>
        </w:rPr>
        <w:t>, </w:t>
      </w:r>
      <w:hyperlink r:id="rId11" w:history="1">
        <w:r>
          <w:rPr>
            <w:rStyle w:val="Hyperlink"/>
            <w:sz w:val="28"/>
            <w:szCs w:val="28"/>
          </w:rPr>
          <w:t>Bakry NR</w:t>
        </w:r>
      </w:hyperlink>
      <w:r>
        <w:rPr>
          <w:sz w:val="28"/>
          <w:szCs w:val="28"/>
        </w:rPr>
        <w:t xml:space="preserve">. Molecular Versus Conventional Culture for Detection of Respiratory Bacterial Pathogens in Poultry. </w:t>
      </w:r>
      <w:r>
        <w:rPr>
          <w:rStyle w:val="A00"/>
          <w:sz w:val="28"/>
          <w:szCs w:val="28"/>
        </w:rPr>
        <w:t>Cellular and Molecular Biology Journal2016, 62 (2): 52-56.</w:t>
      </w:r>
    </w:p>
    <w:p w:rsidR="001F7DF6" w:rsidRDefault="001F7DF6" w:rsidP="001F7DF6">
      <w:pPr>
        <w:pStyle w:val="Default"/>
        <w:numPr>
          <w:ilvl w:val="0"/>
          <w:numId w:val="2"/>
        </w:numPr>
        <w:tabs>
          <w:tab w:val="num" w:pos="266"/>
        </w:tabs>
        <w:spacing w:line="360" w:lineRule="auto"/>
        <w:ind w:left="266" w:hanging="266"/>
        <w:jc w:val="lowKashida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Ammar AM, Attia AM, </w:t>
      </w:r>
      <w:r>
        <w:rPr>
          <w:b/>
          <w:bCs/>
          <w:color w:val="auto"/>
          <w:sz w:val="28"/>
          <w:szCs w:val="28"/>
          <w:u w:val="single"/>
        </w:rPr>
        <w:t>Abd El-Aziz NK</w:t>
      </w:r>
      <w:r>
        <w:rPr>
          <w:color w:val="auto"/>
          <w:sz w:val="28"/>
          <w:szCs w:val="28"/>
          <w:u w:val="single"/>
        </w:rPr>
        <w:t>,</w:t>
      </w:r>
      <w:r>
        <w:rPr>
          <w:color w:val="auto"/>
          <w:sz w:val="28"/>
          <w:szCs w:val="28"/>
        </w:rPr>
        <w:t xml:space="preserve"> Abd El Hamid MI and El-Demerdash AS.Class 1 Integron and Associated Gene Cassettes Mediating Multiple-Drug Resistance in Some Food Borne Pathogens. International Food Research Journal 2016, 23(1): 332-339.</w:t>
      </w:r>
    </w:p>
    <w:p w:rsidR="001F7DF6" w:rsidRDefault="001F7DF6" w:rsidP="001F7DF6">
      <w:pPr>
        <w:numPr>
          <w:ilvl w:val="0"/>
          <w:numId w:val="2"/>
        </w:numPr>
        <w:tabs>
          <w:tab w:val="num" w:pos="266"/>
        </w:tabs>
        <w:autoSpaceDE w:val="0"/>
        <w:autoSpaceDN w:val="0"/>
        <w:bidi w:val="0"/>
        <w:adjustRightInd w:val="0"/>
        <w:spacing w:after="0" w:line="360" w:lineRule="auto"/>
        <w:ind w:left="266" w:hanging="266"/>
        <w:jc w:val="lowKashida"/>
        <w:rPr>
          <w:sz w:val="28"/>
          <w:szCs w:val="28"/>
          <w:lang w:val="fr-FR" w:bidi="ar-EG"/>
        </w:rPr>
      </w:pPr>
      <w:hyperlink r:id="rId12" w:history="1">
        <w:r>
          <w:rPr>
            <w:rStyle w:val="Hyperlink"/>
            <w:sz w:val="28"/>
            <w:szCs w:val="28"/>
          </w:rPr>
          <w:t>Ammar AM</w:t>
        </w:r>
      </w:hyperlink>
      <w:r>
        <w:rPr>
          <w:sz w:val="28"/>
          <w:szCs w:val="28"/>
        </w:rPr>
        <w:t>, </w:t>
      </w:r>
      <w:hyperlink r:id="rId13" w:history="1">
        <w:r>
          <w:rPr>
            <w:rStyle w:val="Hyperlink"/>
            <w:b/>
            <w:bCs/>
            <w:sz w:val="28"/>
            <w:szCs w:val="28"/>
          </w:rPr>
          <w:t>Abd El-Aziz NK</w:t>
        </w:r>
      </w:hyperlink>
      <w:r>
        <w:rPr>
          <w:sz w:val="28"/>
          <w:szCs w:val="28"/>
        </w:rPr>
        <w:t xml:space="preserve">, </w:t>
      </w:r>
      <w:r>
        <w:rPr>
          <w:sz w:val="28"/>
          <w:szCs w:val="28"/>
          <w:lang w:val="fr-FR" w:bidi="ar-EG"/>
        </w:rPr>
        <w:t>Hanafy</w:t>
      </w:r>
      <w:r>
        <w:rPr>
          <w:sz w:val="28"/>
          <w:szCs w:val="28"/>
        </w:rPr>
        <w:t xml:space="preserve">MS and Ibrahim OA. </w:t>
      </w:r>
      <w:r>
        <w:rPr>
          <w:rFonts w:asciiTheme="majorBidi" w:eastAsia="SimSun" w:hAnsiTheme="majorBidi" w:cstheme="majorBidi"/>
          <w:sz w:val="28"/>
          <w:szCs w:val="28"/>
          <w:lang w:eastAsia="zh-CN"/>
        </w:rPr>
        <w:t xml:space="preserve">Serotypes Profile of Avian Salmonellae and Estimation of Antibiotic Residues in </w:t>
      </w:r>
      <w:r>
        <w:rPr>
          <w:rFonts w:asciiTheme="majorBidi" w:eastAsia="SimSun" w:hAnsiTheme="majorBidi" w:cstheme="majorBidi"/>
          <w:sz w:val="28"/>
          <w:szCs w:val="28"/>
          <w:lang w:eastAsia="zh-CN"/>
        </w:rPr>
        <w:lastRenderedPageBreak/>
        <w:t>Chicken Muscles using High-Performance Liquid Chromatography</w:t>
      </w:r>
      <w:r>
        <w:rPr>
          <w:sz w:val="28"/>
          <w:szCs w:val="28"/>
          <w:lang w:val="fr-FR" w:bidi="ar-EG"/>
        </w:rPr>
        <w:t xml:space="preserve">. </w:t>
      </w:r>
      <w:r>
        <w:rPr>
          <w:sz w:val="28"/>
          <w:szCs w:val="28"/>
          <w:lang w:bidi="ar-EG"/>
        </w:rPr>
        <w:t xml:space="preserve">Advances in Environmental Biology 2016, 10(7): 173-179 </w:t>
      </w:r>
    </w:p>
    <w:p w:rsidR="001F7DF6" w:rsidRDefault="001F7DF6" w:rsidP="001F7DF6">
      <w:pPr>
        <w:numPr>
          <w:ilvl w:val="0"/>
          <w:numId w:val="2"/>
        </w:numPr>
        <w:tabs>
          <w:tab w:val="num" w:pos="266"/>
        </w:tabs>
        <w:autoSpaceDE w:val="0"/>
        <w:autoSpaceDN w:val="0"/>
        <w:bidi w:val="0"/>
        <w:adjustRightInd w:val="0"/>
        <w:spacing w:after="0" w:line="360" w:lineRule="auto"/>
        <w:ind w:left="266" w:hanging="266"/>
        <w:jc w:val="lowKashida"/>
        <w:rPr>
          <w:rFonts w:hint="cs"/>
          <w:sz w:val="28"/>
          <w:szCs w:val="28"/>
          <w:rtl/>
        </w:rPr>
      </w:pPr>
      <w:hyperlink r:id="rId14" w:history="1">
        <w:r>
          <w:rPr>
            <w:rStyle w:val="Hyperlink"/>
            <w:b/>
            <w:bCs/>
            <w:sz w:val="28"/>
            <w:szCs w:val="28"/>
          </w:rPr>
          <w:t>Abd El-Aziz NK</w:t>
        </w:r>
      </w:hyperlink>
      <w:r>
        <w:rPr>
          <w:sz w:val="28"/>
          <w:szCs w:val="28"/>
        </w:rPr>
        <w:t xml:space="preserve"> and </w:t>
      </w:r>
      <w:hyperlink r:id="rId15" w:history="1">
        <w:r>
          <w:rPr>
            <w:rStyle w:val="Hyperlink"/>
            <w:sz w:val="28"/>
            <w:szCs w:val="28"/>
          </w:rPr>
          <w:t>Gharib AA</w:t>
        </w:r>
      </w:hyperlink>
      <w:r>
        <w:rPr>
          <w:sz w:val="28"/>
          <w:szCs w:val="28"/>
        </w:rPr>
        <w:t xml:space="preserve">. Coexistence of Plasmid-Mediated Quinolone Resistance Determinants and AmpC-Beta- Lactamases in </w:t>
      </w:r>
      <w:r>
        <w:rPr>
          <w:i/>
          <w:iCs/>
          <w:sz w:val="28"/>
          <w:szCs w:val="28"/>
        </w:rPr>
        <w:t>Escherichia coli</w:t>
      </w:r>
      <w:r>
        <w:rPr>
          <w:sz w:val="28"/>
          <w:szCs w:val="28"/>
        </w:rPr>
        <w:t xml:space="preserve"> Strains in Egypt. </w:t>
      </w:r>
      <w:r>
        <w:rPr>
          <w:rStyle w:val="A00"/>
          <w:sz w:val="28"/>
          <w:szCs w:val="28"/>
        </w:rPr>
        <w:t>Cellular and Molecular Biology Journal</w:t>
      </w:r>
      <w:r>
        <w:rPr>
          <w:sz w:val="28"/>
          <w:szCs w:val="28"/>
        </w:rPr>
        <w:t xml:space="preserve"> 2015, 61 (5): 29-35.</w:t>
      </w:r>
    </w:p>
    <w:p w:rsidR="001F7DF6" w:rsidRDefault="001F7DF6" w:rsidP="001F7DF6">
      <w:pPr>
        <w:numPr>
          <w:ilvl w:val="0"/>
          <w:numId w:val="2"/>
        </w:numPr>
        <w:tabs>
          <w:tab w:val="num" w:pos="266"/>
        </w:tabs>
        <w:autoSpaceDE w:val="0"/>
        <w:autoSpaceDN w:val="0"/>
        <w:bidi w:val="0"/>
        <w:adjustRightInd w:val="0"/>
        <w:spacing w:after="0" w:line="360" w:lineRule="auto"/>
        <w:ind w:left="266" w:hanging="266"/>
        <w:jc w:val="lowKashida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Norhan K. Abd El-Aziz</w:t>
      </w:r>
      <w:r>
        <w:rPr>
          <w:sz w:val="28"/>
          <w:szCs w:val="28"/>
        </w:rPr>
        <w:t xml:space="preserve">, Ibrahim E. Eldesoky, Ahmed M. Ammar, Sabry I. Eissa, Yousreya H. Mohamed. Molecular Studies on </w:t>
      </w:r>
      <w:r>
        <w:rPr>
          <w:i/>
          <w:iCs/>
          <w:sz w:val="28"/>
          <w:szCs w:val="28"/>
        </w:rPr>
        <w:t>M. gallisepticum</w:t>
      </w:r>
      <w:r>
        <w:rPr>
          <w:sz w:val="28"/>
          <w:szCs w:val="28"/>
        </w:rPr>
        <w:t xml:space="preserve"> and Avian Pathogenic </w:t>
      </w:r>
      <w:r>
        <w:rPr>
          <w:i/>
          <w:iCs/>
          <w:sz w:val="28"/>
          <w:szCs w:val="28"/>
        </w:rPr>
        <w:t>E. coli</w:t>
      </w:r>
      <w:r>
        <w:rPr>
          <w:sz w:val="28"/>
          <w:szCs w:val="28"/>
        </w:rPr>
        <w:t xml:space="preserve"> Induced Infections in Broilers. European Journal of Veterinary Medicine 2014, Vol 2014, article ID 3.</w:t>
      </w:r>
    </w:p>
    <w:p w:rsidR="001F7DF6" w:rsidRDefault="001F7DF6" w:rsidP="001F7DF6">
      <w:pPr>
        <w:numPr>
          <w:ilvl w:val="0"/>
          <w:numId w:val="2"/>
        </w:numPr>
        <w:tabs>
          <w:tab w:val="num" w:pos="266"/>
        </w:tabs>
        <w:autoSpaceDE w:val="0"/>
        <w:autoSpaceDN w:val="0"/>
        <w:bidi w:val="0"/>
        <w:adjustRightInd w:val="0"/>
        <w:spacing w:after="0" w:line="360" w:lineRule="auto"/>
        <w:ind w:left="266" w:hanging="266"/>
        <w:jc w:val="lowKashida"/>
        <w:rPr>
          <w:sz w:val="28"/>
          <w:szCs w:val="28"/>
        </w:rPr>
      </w:pPr>
      <w:hyperlink r:id="rId16" w:history="1">
        <w:r>
          <w:rPr>
            <w:rStyle w:val="Hyperlink"/>
            <w:sz w:val="28"/>
            <w:szCs w:val="28"/>
          </w:rPr>
          <w:t>Gharib AA</w:t>
        </w:r>
      </w:hyperlink>
      <w:r>
        <w:rPr>
          <w:sz w:val="28"/>
          <w:szCs w:val="28"/>
        </w:rPr>
        <w:t xml:space="preserve"> and </w:t>
      </w:r>
      <w:hyperlink r:id="rId17" w:history="1">
        <w:r>
          <w:rPr>
            <w:rStyle w:val="Hyperlink"/>
            <w:b/>
            <w:bCs/>
            <w:sz w:val="28"/>
            <w:szCs w:val="28"/>
          </w:rPr>
          <w:t>Abd El-Aziz NK</w:t>
        </w:r>
      </w:hyperlink>
      <w:r>
        <w:rPr>
          <w:sz w:val="28"/>
          <w:szCs w:val="28"/>
        </w:rPr>
        <w:t xml:space="preserve">.  Molecular Analysis of Quinolone Resistance-Determining Regions in Avian Pathogenic </w:t>
      </w:r>
      <w:r>
        <w:rPr>
          <w:i/>
          <w:iCs/>
          <w:sz w:val="28"/>
          <w:szCs w:val="28"/>
        </w:rPr>
        <w:t>Escherichia coli</w:t>
      </w:r>
      <w:r>
        <w:rPr>
          <w:sz w:val="28"/>
          <w:szCs w:val="28"/>
        </w:rPr>
        <w:t>. International Journal of Advanced Research 2013, 1(8): 145-157.</w:t>
      </w:r>
    </w:p>
    <w:p w:rsidR="001F7DF6" w:rsidRDefault="001F7DF6" w:rsidP="001F7DF6">
      <w:pPr>
        <w:numPr>
          <w:ilvl w:val="0"/>
          <w:numId w:val="2"/>
        </w:numPr>
        <w:tabs>
          <w:tab w:val="num" w:pos="266"/>
          <w:tab w:val="left" w:pos="360"/>
        </w:tabs>
        <w:autoSpaceDE w:val="0"/>
        <w:autoSpaceDN w:val="0"/>
        <w:bidi w:val="0"/>
        <w:adjustRightInd w:val="0"/>
        <w:spacing w:after="0" w:line="360" w:lineRule="auto"/>
        <w:ind w:left="266" w:hanging="266"/>
        <w:jc w:val="lowKashida"/>
        <w:rPr>
          <w:sz w:val="28"/>
          <w:szCs w:val="28"/>
        </w:rPr>
      </w:pPr>
      <w:r>
        <w:rPr>
          <w:sz w:val="28"/>
          <w:szCs w:val="28"/>
        </w:rPr>
        <w:t xml:space="preserve">Amira El-Sayed Lamey, Ahmed Mohamed Ammar, Emad RezkallahZaki, </w:t>
      </w:r>
      <w:r>
        <w:rPr>
          <w:b/>
          <w:bCs/>
          <w:sz w:val="28"/>
          <w:szCs w:val="28"/>
          <w:u w:val="single"/>
        </w:rPr>
        <w:t>NorhanKhairy</w:t>
      </w:r>
      <w:r>
        <w:rPr>
          <w:sz w:val="28"/>
          <w:szCs w:val="28"/>
        </w:rPr>
        <w:t xml:space="preserve">, Badea Saad Moshref and Mohamed Kamal Refai. Virulence Factors of </w:t>
      </w:r>
      <w:r>
        <w:rPr>
          <w:i/>
          <w:iCs/>
          <w:sz w:val="28"/>
          <w:szCs w:val="28"/>
        </w:rPr>
        <w:t>Escherichia coli</w:t>
      </w:r>
      <w:r>
        <w:rPr>
          <w:sz w:val="28"/>
          <w:szCs w:val="28"/>
        </w:rPr>
        <w:t xml:space="preserve"> Isolated from Recurrent Cases of Clinical and Subclinical Mastitis in Buffaloes. International Journal of Microbiological Research 2013, 4 (1): 86-94.</w:t>
      </w:r>
    </w:p>
    <w:p w:rsidR="001F7DF6" w:rsidRDefault="001F7DF6" w:rsidP="001F7DF6">
      <w:pPr>
        <w:pStyle w:val="Default"/>
        <w:numPr>
          <w:ilvl w:val="0"/>
          <w:numId w:val="1"/>
        </w:numPr>
        <w:tabs>
          <w:tab w:val="left" w:pos="450"/>
        </w:tabs>
        <w:spacing w:line="360" w:lineRule="auto"/>
        <w:ind w:left="180" w:hanging="180"/>
        <w:jc w:val="lowKashida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Articles under Publication</w:t>
      </w:r>
    </w:p>
    <w:p w:rsidR="001F7DF6" w:rsidRDefault="001F7DF6" w:rsidP="001F7DF6">
      <w:pPr>
        <w:numPr>
          <w:ilvl w:val="0"/>
          <w:numId w:val="3"/>
        </w:numPr>
        <w:tabs>
          <w:tab w:val="left" w:pos="540"/>
          <w:tab w:val="left" w:pos="630"/>
        </w:tabs>
        <w:autoSpaceDE w:val="0"/>
        <w:autoSpaceDN w:val="0"/>
        <w:bidi w:val="0"/>
        <w:adjustRightInd w:val="0"/>
        <w:spacing w:after="0" w:line="360" w:lineRule="auto"/>
        <w:ind w:left="630" w:hanging="270"/>
        <w:jc w:val="lowKashida"/>
        <w:rPr>
          <w:sz w:val="28"/>
          <w:szCs w:val="28"/>
        </w:rPr>
      </w:pPr>
      <w:r>
        <w:rPr>
          <w:sz w:val="28"/>
          <w:szCs w:val="28"/>
          <w:lang/>
        </w:rPr>
        <w:t xml:space="preserve">Marwa I Abd El-Hamid, </w:t>
      </w:r>
      <w:r>
        <w:rPr>
          <w:b/>
          <w:bCs/>
          <w:sz w:val="28"/>
          <w:szCs w:val="28"/>
          <w:u w:val="single"/>
          <w:lang/>
        </w:rPr>
        <w:t>Norhan K Abd El-Aziz</w:t>
      </w:r>
      <w:r>
        <w:rPr>
          <w:sz w:val="28"/>
          <w:szCs w:val="28"/>
          <w:lang/>
        </w:rPr>
        <w:t xml:space="preserve"> and El-sayed Y El-Naenaeey. </w:t>
      </w:r>
      <w:r>
        <w:rPr>
          <w:rFonts w:eastAsia="SimSun"/>
          <w:sz w:val="28"/>
          <w:szCs w:val="28"/>
          <w:lang w:eastAsia="zh-CN" w:bidi="ar-EG"/>
        </w:rPr>
        <w:t>Allelic Diversity of Potentially Pathogenic Avian</w:t>
      </w:r>
      <w:r>
        <w:rPr>
          <w:rFonts w:eastAsia="SimSun"/>
          <w:i/>
          <w:iCs/>
          <w:sz w:val="28"/>
          <w:szCs w:val="28"/>
          <w:lang w:eastAsia="zh-CN" w:bidi="ar-EG"/>
        </w:rPr>
        <w:t xml:space="preserve"> Campylobacter jejuni</w:t>
      </w:r>
      <w:r>
        <w:rPr>
          <w:rFonts w:eastAsia="SimSun"/>
          <w:sz w:val="28"/>
          <w:szCs w:val="28"/>
          <w:lang w:eastAsia="zh-CN" w:bidi="ar-EG"/>
        </w:rPr>
        <w:t xml:space="preserve"> Strains:</w:t>
      </w:r>
      <w:r>
        <w:rPr>
          <w:rFonts w:eastAsia="SimSun"/>
          <w:i/>
          <w:iCs/>
          <w:sz w:val="28"/>
          <w:szCs w:val="28"/>
          <w:lang w:eastAsia="zh-CN" w:bidi="ar-EG"/>
        </w:rPr>
        <w:t>fla</w:t>
      </w:r>
      <w:r>
        <w:rPr>
          <w:rFonts w:eastAsia="SimSun"/>
          <w:sz w:val="28"/>
          <w:szCs w:val="28"/>
          <w:lang w:eastAsia="zh-CN" w:bidi="ar-EG"/>
        </w:rPr>
        <w:t xml:space="preserve">A Short Variable Region Sequencing. </w:t>
      </w:r>
      <w:r>
        <w:rPr>
          <w:sz w:val="28"/>
          <w:szCs w:val="28"/>
        </w:rPr>
        <w:t>BMC Gut Pathogen (In Review).</w:t>
      </w:r>
    </w:p>
    <w:p w:rsidR="001F7DF6" w:rsidRDefault="001F7DF6" w:rsidP="001F7DF6">
      <w:pPr>
        <w:shd w:val="clear" w:color="auto" w:fill="CCCCCC"/>
        <w:bidi w:val="0"/>
        <w:spacing w:line="360" w:lineRule="auto"/>
        <w:rPr>
          <w:b/>
          <w:bCs/>
          <w:sz w:val="36"/>
          <w:szCs w:val="36"/>
          <w:lang w:bidi="ar-EG"/>
        </w:rPr>
      </w:pPr>
      <w:r>
        <w:rPr>
          <w:b/>
          <w:bCs/>
          <w:sz w:val="36"/>
          <w:szCs w:val="36"/>
          <w:lang w:bidi="ar-EG"/>
        </w:rPr>
        <w:t>LIST OF LOCAL PUBLICATIONS</w:t>
      </w:r>
    </w:p>
    <w:p w:rsidR="001F7DF6" w:rsidRDefault="001F7DF6" w:rsidP="001F7DF6">
      <w:pPr>
        <w:pStyle w:val="HTML"/>
        <w:numPr>
          <w:ilvl w:val="0"/>
          <w:numId w:val="4"/>
        </w:numPr>
        <w:shd w:val="clear" w:color="auto" w:fill="FFFFFF"/>
        <w:tabs>
          <w:tab w:val="clear" w:pos="1080"/>
        </w:tabs>
        <w:spacing w:line="360" w:lineRule="auto"/>
        <w:ind w:left="63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Ammar, A.M., Attia, A.M., Oada, S.A.,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Abd El-Aziz, N.K.</w:t>
      </w:r>
      <w:r>
        <w:rPr>
          <w:rFonts w:ascii="Times New Roman" w:hAnsi="Times New Roman" w:cs="Times New Roman"/>
          <w:sz w:val="28"/>
          <w:szCs w:val="28"/>
        </w:rPr>
        <w:t xml:space="preserve"> and Hamed, S.A. Molecular Studies on Fluoroquinolone Resistant </w:t>
      </w: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Mycoplasma gallisepticum</w:t>
      </w:r>
      <w:r>
        <w:rPr>
          <w:rFonts w:ascii="Times New Roman" w:hAnsi="Times New Roman" w:cs="Times New Roman"/>
          <w:sz w:val="28"/>
          <w:szCs w:val="28"/>
        </w:rPr>
        <w:t xml:space="preserve"> Isolates from Broiler Flocks. Zagazig Veterinary Journal 2014, 42 (1): 118-128.</w:t>
      </w:r>
    </w:p>
    <w:p w:rsidR="001F7DF6" w:rsidRDefault="001F7DF6" w:rsidP="001F7DF6">
      <w:pPr>
        <w:numPr>
          <w:ilvl w:val="0"/>
          <w:numId w:val="4"/>
        </w:numPr>
        <w:tabs>
          <w:tab w:val="num" w:pos="630"/>
          <w:tab w:val="left" w:pos="720"/>
        </w:tabs>
        <w:bidi w:val="0"/>
        <w:spacing w:after="0" w:line="360" w:lineRule="auto"/>
        <w:ind w:left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Ammar A. M., Basma Shalaby, </w:t>
      </w:r>
      <w:r>
        <w:rPr>
          <w:b/>
          <w:bCs/>
          <w:sz w:val="28"/>
          <w:szCs w:val="28"/>
          <w:u w:val="single"/>
          <w:lang w:bidi="ar-EG"/>
        </w:rPr>
        <w:t>NorhanKhairy</w:t>
      </w:r>
      <w:r>
        <w:rPr>
          <w:sz w:val="28"/>
          <w:szCs w:val="28"/>
        </w:rPr>
        <w:t xml:space="preserve">, YouseriaHashim and GhadaAbdelaal. Detection of </w:t>
      </w:r>
      <w:r>
        <w:rPr>
          <w:i/>
          <w:iCs/>
          <w:sz w:val="28"/>
          <w:szCs w:val="28"/>
        </w:rPr>
        <w:t>Net</w:t>
      </w:r>
      <w:r>
        <w:rPr>
          <w:sz w:val="28"/>
          <w:szCs w:val="28"/>
        </w:rPr>
        <w:t xml:space="preserve">B and </w:t>
      </w:r>
      <w:r>
        <w:rPr>
          <w:i/>
          <w:iCs/>
          <w:sz w:val="28"/>
          <w:szCs w:val="28"/>
        </w:rPr>
        <w:t>Beta</w:t>
      </w:r>
      <w:r>
        <w:rPr>
          <w:sz w:val="28"/>
          <w:szCs w:val="28"/>
        </w:rPr>
        <w:t xml:space="preserve">2 Toxin Genes in </w:t>
      </w:r>
      <w:r>
        <w:rPr>
          <w:i/>
          <w:iCs/>
          <w:sz w:val="28"/>
          <w:szCs w:val="28"/>
        </w:rPr>
        <w:t>C. perfringens</w:t>
      </w:r>
      <w:r>
        <w:rPr>
          <w:sz w:val="28"/>
          <w:szCs w:val="28"/>
        </w:rPr>
        <w:t xml:space="preserve"> Isolates Obtained from Chickens. Zagazig Veterinary Journal 2013, 41 (5): 60-68.</w:t>
      </w:r>
    </w:p>
    <w:p w:rsidR="001F7DF6" w:rsidRDefault="001F7DF6" w:rsidP="001F7DF6">
      <w:pPr>
        <w:numPr>
          <w:ilvl w:val="0"/>
          <w:numId w:val="4"/>
        </w:numPr>
        <w:tabs>
          <w:tab w:val="num" w:pos="630"/>
        </w:tabs>
        <w:bidi w:val="0"/>
        <w:spacing w:after="0" w:line="360" w:lineRule="auto"/>
        <w:ind w:left="630" w:hanging="450"/>
        <w:jc w:val="both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 xml:space="preserve">Ammar, A M; Eissa, S I; </w:t>
      </w:r>
      <w:r>
        <w:rPr>
          <w:b/>
          <w:bCs/>
          <w:sz w:val="28"/>
          <w:szCs w:val="28"/>
          <w:u w:val="single"/>
        </w:rPr>
        <w:t>Norhan KA</w:t>
      </w:r>
      <w:r>
        <w:rPr>
          <w:sz w:val="28"/>
          <w:szCs w:val="28"/>
          <w:u w:val="single"/>
          <w:lang w:bidi="ar-EG"/>
        </w:rPr>
        <w:t>;</w:t>
      </w:r>
      <w:r>
        <w:rPr>
          <w:sz w:val="28"/>
          <w:szCs w:val="28"/>
          <w:lang w:bidi="ar-EG"/>
        </w:rPr>
        <w:t xml:space="preserve">Yousreya, H M and Abd El Aziz, E E. </w:t>
      </w:r>
      <w:r>
        <w:rPr>
          <w:sz w:val="28"/>
          <w:szCs w:val="28"/>
        </w:rPr>
        <w:t xml:space="preserve">Advanced Studies on Diagnosis of Single </w:t>
      </w:r>
      <w:r>
        <w:rPr>
          <w:i/>
          <w:iCs/>
          <w:sz w:val="28"/>
          <w:szCs w:val="28"/>
        </w:rPr>
        <w:t>M. gallisepticum</w:t>
      </w:r>
      <w:r>
        <w:rPr>
          <w:sz w:val="28"/>
          <w:szCs w:val="28"/>
        </w:rPr>
        <w:t xml:space="preserve">Infection and Combined with </w:t>
      </w:r>
      <w:r>
        <w:rPr>
          <w:i/>
          <w:iCs/>
          <w:sz w:val="28"/>
          <w:szCs w:val="28"/>
        </w:rPr>
        <w:t>E. coli</w:t>
      </w:r>
      <w:r>
        <w:rPr>
          <w:sz w:val="28"/>
          <w:szCs w:val="28"/>
        </w:rPr>
        <w:t xml:space="preserve"> in Chickens. Zagazig Veterinary Journal 2011, 39 (3): 124-136.</w:t>
      </w:r>
    </w:p>
    <w:p w:rsidR="001F7DF6" w:rsidRDefault="001F7DF6" w:rsidP="001F7DF6">
      <w:pPr>
        <w:numPr>
          <w:ilvl w:val="0"/>
          <w:numId w:val="4"/>
        </w:numPr>
        <w:tabs>
          <w:tab w:val="num" w:pos="630"/>
        </w:tabs>
        <w:bidi w:val="0"/>
        <w:spacing w:after="0" w:line="360" w:lineRule="auto"/>
        <w:ind w:left="630" w:hanging="450"/>
        <w:jc w:val="lowKashida"/>
        <w:rPr>
          <w:sz w:val="28"/>
          <w:szCs w:val="28"/>
        </w:rPr>
      </w:pPr>
      <w:r>
        <w:rPr>
          <w:b/>
          <w:bCs/>
          <w:sz w:val="28"/>
          <w:szCs w:val="28"/>
          <w:u w:val="single"/>
          <w:lang w:bidi="ar-EG"/>
        </w:rPr>
        <w:t>NorhanKhairy</w:t>
      </w:r>
      <w:r>
        <w:rPr>
          <w:sz w:val="28"/>
          <w:szCs w:val="28"/>
          <w:u w:val="single"/>
          <w:lang w:bidi="ar-EG"/>
        </w:rPr>
        <w:t>;</w:t>
      </w:r>
      <w:r>
        <w:rPr>
          <w:sz w:val="28"/>
          <w:szCs w:val="28"/>
          <w:lang w:bidi="ar-EG"/>
        </w:rPr>
        <w:t xml:space="preserve"> Ammar, A.M.; Mona, A. Maghwery; and Hanaa, A. Ahmed</w:t>
      </w:r>
      <w:r>
        <w:rPr>
          <w:sz w:val="28"/>
          <w:szCs w:val="28"/>
        </w:rPr>
        <w:t xml:space="preserve">. Studies on </w:t>
      </w:r>
      <w:r>
        <w:rPr>
          <w:i/>
          <w:iCs/>
          <w:sz w:val="28"/>
          <w:szCs w:val="28"/>
        </w:rPr>
        <w:t>C. perfringens</w:t>
      </w:r>
      <w:r>
        <w:rPr>
          <w:sz w:val="28"/>
          <w:szCs w:val="28"/>
        </w:rPr>
        <w:t xml:space="preserve"> types A and D Enterotoxins and their sporulation. 9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Scientific Conference, Faculty of Veterinary Medicine, Zagazig University, 2008.</w:t>
      </w:r>
    </w:p>
    <w:p w:rsidR="001F7DF6" w:rsidRDefault="001F7DF6" w:rsidP="001F7DF6">
      <w:pPr>
        <w:numPr>
          <w:ilvl w:val="0"/>
          <w:numId w:val="4"/>
        </w:numPr>
        <w:tabs>
          <w:tab w:val="left" w:pos="630"/>
        </w:tabs>
        <w:bidi w:val="0"/>
        <w:spacing w:after="0" w:line="360" w:lineRule="auto"/>
        <w:ind w:left="630" w:hanging="450"/>
        <w:jc w:val="lowKashida"/>
        <w:rPr>
          <w:sz w:val="28"/>
          <w:szCs w:val="28"/>
        </w:rPr>
      </w:pPr>
      <w:r>
        <w:rPr>
          <w:sz w:val="28"/>
          <w:szCs w:val="28"/>
          <w:lang w:bidi="ar-EG"/>
        </w:rPr>
        <w:t xml:space="preserve">Ammar, A.M.; Mona, A. Maghwery; </w:t>
      </w:r>
      <w:r>
        <w:rPr>
          <w:b/>
          <w:bCs/>
          <w:sz w:val="28"/>
          <w:szCs w:val="28"/>
          <w:u w:val="single"/>
          <w:lang w:bidi="ar-EG"/>
        </w:rPr>
        <w:t>NorhanKhairy</w:t>
      </w:r>
      <w:r>
        <w:rPr>
          <w:sz w:val="28"/>
          <w:szCs w:val="28"/>
          <w:lang w:bidi="ar-EG"/>
        </w:rPr>
        <w:t xml:space="preserve"> and Hanaa, A. Ahmed</w:t>
      </w:r>
      <w:r>
        <w:rPr>
          <w:sz w:val="28"/>
          <w:szCs w:val="28"/>
        </w:rPr>
        <w:t xml:space="preserve">. Toxinotyping and Genotyping of </w:t>
      </w:r>
      <w:r>
        <w:rPr>
          <w:i/>
          <w:iCs/>
          <w:sz w:val="28"/>
          <w:szCs w:val="28"/>
        </w:rPr>
        <w:t>C. perfringens</w:t>
      </w:r>
      <w:r>
        <w:rPr>
          <w:sz w:val="28"/>
          <w:szCs w:val="28"/>
        </w:rPr>
        <w:t xml:space="preserve"> associated with Diarrhoea in Calves. 9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Scientific Conference, Faculty of Veterinary Medicine, Zagazig University, 2008.</w:t>
      </w:r>
    </w:p>
    <w:p w:rsidR="001F7DF6" w:rsidRDefault="001F7DF6" w:rsidP="001F7DF6">
      <w:pPr>
        <w:tabs>
          <w:tab w:val="num" w:pos="63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D17302" w:rsidRDefault="00D17302">
      <w:pPr>
        <w:rPr>
          <w:rFonts w:hint="cs"/>
          <w:lang w:bidi="ar-EG"/>
        </w:rPr>
      </w:pPr>
    </w:p>
    <w:sectPr w:rsidR="00D1730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45pt;height:11.45pt" o:bullet="t">
        <v:imagedata r:id="rId1" o:title="clip_image001"/>
      </v:shape>
    </w:pict>
  </w:numPicBullet>
  <w:abstractNum w:abstractNumId="0">
    <w:nsid w:val="03BB4175"/>
    <w:multiLevelType w:val="hybridMultilevel"/>
    <w:tmpl w:val="BAC47FB0"/>
    <w:lvl w:ilvl="0" w:tplc="86084E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FE7285"/>
    <w:multiLevelType w:val="hybridMultilevel"/>
    <w:tmpl w:val="E68E88F8"/>
    <w:lvl w:ilvl="0" w:tplc="FA8C53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8102E4"/>
    <w:multiLevelType w:val="hybridMultilevel"/>
    <w:tmpl w:val="45F2D58C"/>
    <w:lvl w:ilvl="0" w:tplc="DAB862F4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1008CA"/>
    <w:multiLevelType w:val="hybridMultilevel"/>
    <w:tmpl w:val="20CA2E80"/>
    <w:lvl w:ilvl="0" w:tplc="B8F65774">
      <w:start w:val="1"/>
      <w:numFmt w:val="decimal"/>
      <w:lvlText w:val="%1."/>
      <w:lvlJc w:val="left"/>
      <w:pPr>
        <w:tabs>
          <w:tab w:val="num" w:pos="3150"/>
        </w:tabs>
        <w:ind w:left="3150" w:hanging="360"/>
      </w:pPr>
      <w:rPr>
        <w:b/>
        <w:bCs/>
      </w:rPr>
    </w:lvl>
    <w:lvl w:ilvl="1" w:tplc="580C3686">
      <w:start w:val="1"/>
      <w:numFmt w:val="decimal"/>
      <w:lvlText w:val="%2-"/>
      <w:lvlJc w:val="left"/>
      <w:pPr>
        <w:tabs>
          <w:tab w:val="num" w:pos="1890"/>
        </w:tabs>
        <w:ind w:left="189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20"/>
  <w:characterSpacingControl w:val="doNotCompress"/>
  <w:compat>
    <w:useFELayout/>
  </w:compat>
  <w:rsids>
    <w:rsidRoot w:val="001F7DF6"/>
    <w:rsid w:val="001F7DF6"/>
    <w:rsid w:val="00D17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semiHidden/>
    <w:unhideWhenUsed/>
    <w:rsid w:val="001F7D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semiHidden/>
    <w:rsid w:val="001F7DF6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1F7DF6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character" w:customStyle="1" w:styleId="A00">
    <w:name w:val="A0"/>
    <w:rsid w:val="001F7DF6"/>
    <w:rPr>
      <w:color w:val="000000"/>
      <w:sz w:val="18"/>
      <w:szCs w:val="18"/>
    </w:rPr>
  </w:style>
  <w:style w:type="character" w:styleId="Hyperlink">
    <w:name w:val="Hyperlink"/>
    <w:basedOn w:val="a0"/>
    <w:uiPriority w:val="99"/>
    <w:semiHidden/>
    <w:unhideWhenUsed/>
    <w:rsid w:val="001F7D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9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/?term=Ammar%20AM%5BAuthor%5D&amp;cauthor=true&amp;cauthor_uid=26950451" TargetMode="External"/><Relationship Id="rId13" Type="http://schemas.openxmlformats.org/officeDocument/2006/relationships/hyperlink" Target="http://www.ncbi.nlm.nih.gov/pubmed/?term=Abd%20El-Aziz%20NK%5BAuthor%5D&amp;cauthor=true&amp;cauthor_uid=2695045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cbi.nlm.nih.gov/pubmed/?term=Gharib%20AA%5BAuthor%5D&amp;cauthor=true&amp;cauthor_uid=26475385" TargetMode="External"/><Relationship Id="rId12" Type="http://schemas.openxmlformats.org/officeDocument/2006/relationships/hyperlink" Target="http://www.ncbi.nlm.nih.gov/pubmed/?term=Ammar%20AM%5BAuthor%5D&amp;cauthor=true&amp;cauthor_uid=26950451" TargetMode="External"/><Relationship Id="rId17" Type="http://schemas.openxmlformats.org/officeDocument/2006/relationships/hyperlink" Target="http://www.ncbi.nlm.nih.gov/pubmed/?term=Abd%20El-Aziz%20NK%5BAuthor%5D&amp;cauthor=true&amp;cauthor_uid=26475385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cbi.nlm.nih.gov/pubmed/?term=Gharib%20AA%5BAuthor%5D&amp;cauthor=true&amp;cauthor_uid=2647538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ncbi.nlm.nih.gov/pubmed/?term=Abd%20El-Aziz%20NK%5BAuthor%5D&amp;cauthor=true&amp;cauthor_uid=26950451" TargetMode="External"/><Relationship Id="rId11" Type="http://schemas.openxmlformats.org/officeDocument/2006/relationships/hyperlink" Target="http://www.ncbi.nlm.nih.gov/pubmed/?term=Bakry%20NR%5BAuthor%5D&amp;cauthor=true&amp;cauthor_uid=26950451" TargetMode="External"/><Relationship Id="rId5" Type="http://schemas.openxmlformats.org/officeDocument/2006/relationships/hyperlink" Target="http://www.ncbi.nlm.nih.gov/pubmed/?term=Ammar%20AM%5BAuthor%5D&amp;cauthor=true&amp;cauthor_uid=26950451" TargetMode="External"/><Relationship Id="rId15" Type="http://schemas.openxmlformats.org/officeDocument/2006/relationships/hyperlink" Target="http://www.ncbi.nlm.nih.gov/pubmed/?term=Gharib%20AA%5BAuthor%5D&amp;cauthor=true&amp;cauthor_uid=26475385" TargetMode="External"/><Relationship Id="rId10" Type="http://schemas.openxmlformats.org/officeDocument/2006/relationships/hyperlink" Target="http://www.ncbi.nlm.nih.gov/pubmed/?term=Abd%20El%20Wanis%20S%5BAuthor%5D&amp;cauthor=true&amp;cauthor_uid=2695045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cbi.nlm.nih.gov/pubmed/?term=Abd%20El-Aziz%20NK%5BAuthor%5D&amp;cauthor=true&amp;cauthor_uid=26950451" TargetMode="External"/><Relationship Id="rId14" Type="http://schemas.openxmlformats.org/officeDocument/2006/relationships/hyperlink" Target="http://www.ncbi.nlm.nih.gov/pubmed/?term=Abd%20El-Aziz%20NK%5BAuthor%5D&amp;cauthor=true&amp;cauthor_uid=26475385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817</Words>
  <Characters>4660</Characters>
  <Application>Microsoft Office Word</Application>
  <DocSecurity>0</DocSecurity>
  <Lines>38</Lines>
  <Paragraphs>10</Paragraphs>
  <ScaleCrop>false</ScaleCrop>
  <Company>"edku dreams</Company>
  <LinksUpToDate>false</LinksUpToDate>
  <CharactersWithSpaces>5467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</dc:creator>
  <cp:keywords/>
  <dc:description/>
  <cp:lastModifiedBy>ahmed</cp:lastModifiedBy>
  <cp:revision>3</cp:revision>
  <dcterms:created xsi:type="dcterms:W3CDTF">2018-11-03T23:26:00Z</dcterms:created>
  <dcterms:modified xsi:type="dcterms:W3CDTF">2018-11-03T23:26:00Z</dcterms:modified>
</cp:coreProperties>
</file>