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E7" w:rsidRDefault="006334E7" w:rsidP="0040306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4008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الأبحاث المنشورة محليا ودوليا من السادة أعضاء هيئة التدريس بمادة صحة وتكنولوجيا اللحومبقسم مراقبة الأغذية</w:t>
      </w:r>
      <w:r w:rsidRPr="00A4008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فى العام الجامعي 2013-2014</w:t>
      </w:r>
    </w:p>
    <w:p w:rsidR="008D6625" w:rsidRPr="00A4008C" w:rsidRDefault="008D6625" w:rsidP="009935C5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أولا الأبحاث المحلية: </w:t>
      </w:r>
    </w:p>
    <w:p w:rsidR="00AE19D9" w:rsidRPr="00A4008C" w:rsidRDefault="00AE19D9" w:rsidP="00A400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الكشف عن تواجد جينات الميكروب المكور العنقودي الذهبي المفرزة للسموم المعوية في بعض منتجات اللحوم بإستخدام </w:t>
      </w:r>
      <w:r w:rsidRPr="00A4008C">
        <w:rPr>
          <w:rFonts w:ascii="Times New Roman" w:hAnsi="Times New Roman" w:cs="Times New Roman"/>
          <w:sz w:val="28"/>
          <w:szCs w:val="28"/>
          <w:lang w:bidi="ar-EG"/>
        </w:rPr>
        <w:t xml:space="preserve">PCR </w:t>
      </w:r>
    </w:p>
    <w:p w:rsidR="00AE19D9" w:rsidRPr="00A4008C" w:rsidRDefault="00AE19D9" w:rsidP="00A400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نرمين فؤاد الشوبري</w:t>
      </w:r>
      <w:r w:rsid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رشا محمد البيومي</w:t>
      </w:r>
      <w:r w:rsidRPr="00A4008C">
        <w:rPr>
          <w:rFonts w:ascii="Times New Roman" w:hAnsi="Times New Roman" w:cs="Times New Roman" w:hint="cs"/>
          <w:sz w:val="28"/>
          <w:szCs w:val="28"/>
          <w:rtl/>
        </w:rPr>
        <w:t xml:space="preserve"> و</w:t>
      </w: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السعيد أبوزيد الدالي</w:t>
      </w:r>
    </w:p>
    <w:p w:rsidR="00A4008C" w:rsidRPr="00A4008C" w:rsidRDefault="00A4008C" w:rsidP="00A400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المؤتمر العلمى الدولى الأول (عن تأثير المخاطر البيئية على سلامة الغذاء) الزقازيق 20 أغسطس 2014</w:t>
      </w:r>
      <w:r w:rsidR="008204E6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صفحات </w:t>
      </w:r>
      <w:bookmarkStart w:id="0" w:name="_GoBack"/>
      <w:r w:rsidR="008204E6">
        <w:rPr>
          <w:rFonts w:ascii="Times New Roman" w:hAnsi="Times New Roman" w:cs="Times New Roman" w:hint="cs"/>
          <w:sz w:val="28"/>
          <w:szCs w:val="28"/>
          <w:rtl/>
          <w:lang w:bidi="ar-EG"/>
        </w:rPr>
        <w:t>162-168</w:t>
      </w:r>
      <w:bookmarkEnd w:id="0"/>
      <w:r w:rsidR="008204E6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0</w:t>
      </w:r>
    </w:p>
    <w:p w:rsidR="00AE19D9" w:rsidRPr="00A4008C" w:rsidRDefault="00AE19D9" w:rsidP="00A4008C">
      <w:pPr>
        <w:pStyle w:val="ListParagraph"/>
        <w:numPr>
          <w:ilvl w:val="0"/>
          <w:numId w:val="1"/>
        </w:numPr>
        <w:tabs>
          <w:tab w:val="left" w:pos="1511"/>
          <w:tab w:val="center" w:pos="4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A4008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مدي تواجد الميكروب القولوني في لحوم وأحشاء البط </w:t>
      </w:r>
    </w:p>
    <w:p w:rsidR="008204E6" w:rsidRDefault="00AE19D9" w:rsidP="00A40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vertAlign w:val="superscript"/>
          <w:rtl/>
          <w:lang w:bidi="ar-EG"/>
        </w:rPr>
      </w:pPr>
      <w:r w:rsidRPr="00A4008C">
        <w:rPr>
          <w:rFonts w:ascii="Times New Roman" w:hAnsi="Times New Roman" w:cs="Times New Roman" w:hint="cs"/>
          <w:sz w:val="32"/>
          <w:szCs w:val="32"/>
          <w:rtl/>
          <w:lang w:bidi="ar-EG"/>
        </w:rPr>
        <w:t>وجيه صبحي درويش</w:t>
      </w:r>
      <w:r w:rsidRPr="00A4008C">
        <w:rPr>
          <w:rFonts w:ascii="Times New Roman" w:hAnsi="Times New Roman" w:cs="Times New Roman"/>
          <w:sz w:val="32"/>
          <w:szCs w:val="32"/>
          <w:vertAlign w:val="superscript"/>
          <w:rtl/>
          <w:lang w:bidi="ar-EG"/>
        </w:rPr>
        <w:t>١</w:t>
      </w:r>
      <w:r w:rsidRPr="00A4008C">
        <w:rPr>
          <w:rFonts w:ascii="Times New Roman" w:hAnsi="Times New Roman" w:cs="Times New Roman" w:hint="cs"/>
          <w:sz w:val="32"/>
          <w:szCs w:val="32"/>
          <w:rtl/>
          <w:lang w:bidi="ar-EG"/>
        </w:rPr>
        <w:t>,ولاء فتحي سعدالدين</w:t>
      </w:r>
      <w:r w:rsidRPr="00A4008C">
        <w:rPr>
          <w:rFonts w:ascii="Times New Roman" w:hAnsi="Times New Roman" w:cs="Times New Roman"/>
          <w:sz w:val="32"/>
          <w:szCs w:val="32"/>
          <w:vertAlign w:val="superscript"/>
          <w:rtl/>
          <w:lang w:bidi="ar-EG"/>
        </w:rPr>
        <w:t>٢</w:t>
      </w:r>
      <w:r w:rsidRPr="00A4008C">
        <w:rPr>
          <w:rFonts w:ascii="Times New Roman" w:hAnsi="Times New Roman" w:cs="Times New Roman" w:hint="cs"/>
          <w:sz w:val="32"/>
          <w:szCs w:val="32"/>
          <w:rtl/>
          <w:lang w:bidi="ar-EG"/>
        </w:rPr>
        <w:t>,كمال إبراهيم الدسوقي</w:t>
      </w:r>
    </w:p>
    <w:p w:rsidR="00AE19D9" w:rsidRPr="00A4008C" w:rsidRDefault="008204E6" w:rsidP="00820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المؤتمر العلمى الدولى الأول (عن تأثير المخاطر البيئية على سلامة الغذاء) الزقازيق 20 أغسطس 2014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صفحات 95-101 0</w:t>
      </w:r>
    </w:p>
    <w:p w:rsidR="00AE19D9" w:rsidRPr="00A4008C" w:rsidRDefault="00AE19D9" w:rsidP="00A4008C">
      <w:pPr>
        <w:tabs>
          <w:tab w:val="left" w:pos="4706"/>
          <w:tab w:val="right" w:pos="8306"/>
        </w:tabs>
        <w:spacing w:before="24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  <w:lang w:bidi="ar-EG"/>
        </w:rPr>
        <w:t>3-</w:t>
      </w:r>
      <w:r w:rsidRPr="00A4008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دراسات عن اللحوم الحلال</w:t>
      </w:r>
    </w:p>
    <w:p w:rsidR="006334E7" w:rsidRPr="00A4008C" w:rsidRDefault="00AE19D9" w:rsidP="00A4008C">
      <w:pPr>
        <w:tabs>
          <w:tab w:val="left" w:pos="4706"/>
          <w:tab w:val="right" w:pos="8306"/>
        </w:tabs>
        <w:spacing w:before="240" w:line="240" w:lineRule="auto"/>
        <w:ind w:left="567" w:hanging="567"/>
        <w:jc w:val="both"/>
        <w:outlineLvl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علاء الدين مرشدي, </w:t>
      </w:r>
      <w:r w:rsidRPr="00A4008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عبد السلام الديداموني حافظ، </w:t>
      </w:r>
      <w:r w:rsidRPr="00A4008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محمد ثروت العباسي</w:t>
      </w:r>
      <w:r w:rsidRPr="00A4008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و ريهام عبدالرحمن الاشرم</w:t>
      </w:r>
    </w:p>
    <w:p w:rsidR="00AE19D9" w:rsidRPr="00A4008C" w:rsidRDefault="00AE19D9" w:rsidP="00A40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  <w:lang w:bidi="ar-EG"/>
        </w:rPr>
        <w:t>4-</w:t>
      </w:r>
      <w:r w:rsidRPr="00A4008C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محتوي البيتا كاروتين والريتينول في أكباد ولحوم الحيوانات المنتجة    للحوم</w:t>
      </w:r>
    </w:p>
    <w:p w:rsidR="008204E6" w:rsidRDefault="00AE19D9" w:rsidP="00A40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وجيه صبحي درويش</w:t>
      </w:r>
      <w:r w:rsidRPr="00A4008C">
        <w:rPr>
          <w:rFonts w:ascii="Times New Roman" w:hAnsi="Times New Roman" w:cs="Times New Roman"/>
          <w:sz w:val="28"/>
          <w:szCs w:val="28"/>
          <w:vertAlign w:val="superscript"/>
          <w:rtl/>
          <w:lang w:bidi="ar-EG"/>
        </w:rPr>
        <w:t>١</w:t>
      </w: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, كمال إبراهيم الدسوقي</w:t>
      </w:r>
      <w:r w:rsidRPr="00A4008C">
        <w:rPr>
          <w:rFonts w:ascii="Times New Roman" w:hAnsi="Times New Roman" w:cs="Times New Roman"/>
          <w:sz w:val="28"/>
          <w:szCs w:val="28"/>
          <w:vertAlign w:val="superscript"/>
          <w:rtl/>
          <w:lang w:bidi="ar-EG"/>
        </w:rPr>
        <w:t>٢</w:t>
      </w: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, علاء الدين مرشدي</w:t>
      </w:r>
      <w:r w:rsidRPr="00A4008C">
        <w:rPr>
          <w:rFonts w:ascii="Times New Roman" w:hAnsi="Times New Roman" w:cs="Times New Roman"/>
          <w:sz w:val="28"/>
          <w:szCs w:val="28"/>
          <w:vertAlign w:val="superscript"/>
          <w:rtl/>
          <w:lang w:bidi="ar-EG"/>
        </w:rPr>
        <w:t>١</w:t>
      </w: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,يوشينوري اكيناكا</w:t>
      </w:r>
      <w:r w:rsidRPr="00A4008C">
        <w:rPr>
          <w:rFonts w:ascii="Times New Roman" w:hAnsi="Times New Roman" w:cs="Times New Roman"/>
          <w:sz w:val="28"/>
          <w:szCs w:val="28"/>
          <w:vertAlign w:val="superscript"/>
          <w:rtl/>
          <w:lang w:bidi="ar-EG"/>
        </w:rPr>
        <w:t>٣</w:t>
      </w: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, شوتا ناكاياما</w:t>
      </w:r>
      <w:r w:rsidRPr="00A4008C">
        <w:rPr>
          <w:rFonts w:ascii="Times New Roman" w:hAnsi="Times New Roman" w:cs="Times New Roman"/>
          <w:sz w:val="28"/>
          <w:szCs w:val="28"/>
          <w:vertAlign w:val="superscript"/>
          <w:rtl/>
          <w:lang w:bidi="ar-EG"/>
        </w:rPr>
        <w:t>٣</w:t>
      </w: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, مايومي ايشيزوكا</w:t>
      </w:r>
    </w:p>
    <w:p w:rsidR="00AE19D9" w:rsidRPr="00A4008C" w:rsidRDefault="008204E6" w:rsidP="008204E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المؤتمر العلمى الدولى الأول (عن تأثير المخاطر البيئية على سلامة الغذاء) الزقازيق 20 أغسطس 2014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صفحات 108-114 0</w:t>
      </w:r>
    </w:p>
    <w:p w:rsidR="00AE19D9" w:rsidRPr="00A4008C" w:rsidRDefault="00AE19D9" w:rsidP="00A4008C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  <w:lang w:bidi="ar-EG"/>
        </w:rPr>
        <w:t>5-</w:t>
      </w:r>
      <w:r w:rsidRPr="00A4008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بعض المعادن الثقيلة في بعض السندوتشات الجاهزة للأكل</w:t>
      </w:r>
    </w:p>
    <w:p w:rsidR="00AE19D9" w:rsidRDefault="00AE19D9" w:rsidP="00A4008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Theme="majorBidi" w:hAnsiTheme="majorBidi" w:cstheme="majorBidi"/>
          <w:sz w:val="28"/>
          <w:szCs w:val="28"/>
          <w:rtl/>
          <w:lang w:bidi="ar-EG"/>
        </w:rPr>
        <w:t>علاء الدين مرشدى ورشا محمد البيومى</w:t>
      </w:r>
    </w:p>
    <w:p w:rsidR="008204E6" w:rsidRPr="00A4008C" w:rsidRDefault="008204E6" w:rsidP="008204E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المؤتمر العلمى الدولى الأول (عن تأثير المخاطر البيئية على سلامة الغذاء) الزقازيق 20 أغسطس 2014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صفحات 145-151 0</w:t>
      </w:r>
    </w:p>
    <w:p w:rsidR="00633A9A" w:rsidRPr="00A4008C" w:rsidRDefault="00633A9A" w:rsidP="00A4008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color w:val="222222"/>
          <w:sz w:val="32"/>
          <w:szCs w:val="32"/>
        </w:rPr>
      </w:pPr>
      <w:r w:rsidRPr="00A4008C">
        <w:rPr>
          <w:rFonts w:asciiTheme="majorBidi" w:hAnsiTheme="majorBidi" w:cstheme="majorBidi" w:hint="cs"/>
          <w:sz w:val="28"/>
          <w:szCs w:val="28"/>
          <w:rtl/>
          <w:lang w:bidi="ar-EG"/>
        </w:rPr>
        <w:t>6-</w:t>
      </w:r>
      <w:r w:rsidRPr="00A4008C">
        <w:rPr>
          <w:rStyle w:val="hps"/>
          <w:rFonts w:ascii="Times New Roman" w:hAnsi="Times New Roman" w:cs="Times New Roman"/>
          <w:color w:val="222222"/>
          <w:sz w:val="32"/>
          <w:szCs w:val="32"/>
          <w:rtl/>
        </w:rPr>
        <w:t xml:space="preserve"> استخدام</w:t>
      </w:r>
      <w:r w:rsidRPr="00A4008C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 ال</w:t>
      </w:r>
      <w:r w:rsidRPr="00A4008C">
        <w:rPr>
          <w:rStyle w:val="hps"/>
          <w:rFonts w:ascii="Times New Roman" w:hAnsi="Times New Roman" w:cs="Times New Roman"/>
          <w:color w:val="222222"/>
          <w:sz w:val="32"/>
          <w:szCs w:val="32"/>
          <w:rtl/>
        </w:rPr>
        <w:t>نايسين</w:t>
      </w:r>
      <w:r w:rsidRPr="00A4008C">
        <w:rPr>
          <w:rStyle w:val="hps"/>
          <w:rFonts w:ascii="Times New Roman" w:hAnsi="Times New Roman" w:cs="Times New Roman" w:hint="cs"/>
          <w:color w:val="222222"/>
          <w:sz w:val="32"/>
          <w:szCs w:val="32"/>
          <w:rtl/>
          <w:lang w:bidi="ar-EG"/>
        </w:rPr>
        <w:t xml:space="preserve">لمد فترة حفظ </w:t>
      </w:r>
      <w:r w:rsidRPr="00A4008C">
        <w:rPr>
          <w:rFonts w:ascii="Times New Roman" w:hAnsi="Times New Roman" w:cs="Times New Roman"/>
          <w:color w:val="222222"/>
          <w:sz w:val="32"/>
          <w:szCs w:val="32"/>
          <w:rtl/>
        </w:rPr>
        <w:t>شرائح</w:t>
      </w:r>
      <w:r w:rsidRPr="00A4008C">
        <w:rPr>
          <w:rStyle w:val="hps"/>
          <w:rFonts w:ascii="Times New Roman" w:hAnsi="Times New Roman" w:cs="Times New Roman"/>
          <w:color w:val="222222"/>
          <w:sz w:val="32"/>
          <w:szCs w:val="32"/>
          <w:rtl/>
        </w:rPr>
        <w:t>الدجاج</w:t>
      </w:r>
      <w:r w:rsidRPr="00A4008C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</w:t>
      </w:r>
      <w:r w:rsidRPr="00A4008C">
        <w:rPr>
          <w:rStyle w:val="hps"/>
          <w:rFonts w:ascii="Times New Roman" w:hAnsi="Times New Roman" w:cs="Times New Roman"/>
          <w:color w:val="222222"/>
          <w:sz w:val="32"/>
          <w:szCs w:val="32"/>
          <w:rtl/>
        </w:rPr>
        <w:t xml:space="preserve">محفوظةتحت </w:t>
      </w:r>
      <w:r w:rsidRPr="00A4008C">
        <w:rPr>
          <w:rStyle w:val="hps"/>
          <w:rFonts w:ascii="Times New Roman" w:hAnsi="Times New Roman" w:cs="Times New Roman" w:hint="cs"/>
          <w:color w:val="222222"/>
          <w:sz w:val="32"/>
          <w:szCs w:val="32"/>
          <w:rtl/>
        </w:rPr>
        <w:t xml:space="preserve"> ظروف </w:t>
      </w:r>
      <w:r w:rsidRPr="00A4008C">
        <w:rPr>
          <w:rStyle w:val="hps"/>
          <w:rFonts w:ascii="Times New Roman" w:hAnsi="Times New Roman" w:cs="Times New Roman"/>
          <w:color w:val="222222"/>
          <w:sz w:val="32"/>
          <w:szCs w:val="32"/>
          <w:rtl/>
        </w:rPr>
        <w:t>التبريد</w:t>
      </w:r>
      <w:r w:rsidRPr="00A4008C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633A9A" w:rsidRPr="00A4008C" w:rsidRDefault="00633A9A" w:rsidP="00A4008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  <w:rtl/>
        </w:rPr>
      </w:pP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>عادل إبراهيم العتباني</w:t>
      </w:r>
      <w:r w:rsidRPr="00A4008C">
        <w:rPr>
          <w:rFonts w:ascii="Times New Roman" w:hAnsi="Times New Roman" w:cs="Times New Roman" w:hint="cs"/>
          <w:color w:val="222222"/>
          <w:sz w:val="28"/>
          <w:szCs w:val="28"/>
          <w:vertAlign w:val="superscript"/>
          <w:rtl/>
        </w:rPr>
        <w:t>1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>،  محمد عبد الله حسين</w:t>
      </w:r>
      <w:r w:rsidRPr="00A4008C">
        <w:rPr>
          <w:rFonts w:ascii="Times New Roman" w:hAnsi="Times New Roman" w:cs="Times New Roman" w:hint="cs"/>
          <w:color w:val="222222"/>
          <w:sz w:val="28"/>
          <w:szCs w:val="28"/>
          <w:vertAlign w:val="superscript"/>
          <w:rtl/>
        </w:rPr>
        <w:t>1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 xml:space="preserve">،  إبراهيم 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  <w:lang w:bidi="ar-EG"/>
        </w:rPr>
        <w:t>محمد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 xml:space="preserve"> الشوربجى</w:t>
      </w:r>
      <w:r w:rsidRPr="00A4008C">
        <w:rPr>
          <w:rFonts w:ascii="Times New Roman" w:hAnsi="Times New Roman" w:cs="Times New Roman" w:hint="cs"/>
          <w:color w:val="222222"/>
          <w:sz w:val="28"/>
          <w:szCs w:val="28"/>
          <w:vertAlign w:val="superscript"/>
          <w:rtl/>
        </w:rPr>
        <w:t>2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>،</w:t>
      </w:r>
    </w:p>
    <w:p w:rsidR="00633A9A" w:rsidRPr="00A4008C" w:rsidRDefault="00633A9A" w:rsidP="00A4008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 xml:space="preserve">مها 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  <w:lang w:bidi="ar-EG"/>
        </w:rPr>
        <w:t>محمد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 xml:space="preserve"> سمير</w:t>
      </w:r>
      <w:r w:rsidRPr="00A4008C">
        <w:rPr>
          <w:rFonts w:ascii="Times New Roman" w:hAnsi="Times New Roman" w:cs="Times New Roman" w:hint="cs"/>
          <w:color w:val="222222"/>
          <w:sz w:val="28"/>
          <w:szCs w:val="28"/>
          <w:vertAlign w:val="superscript"/>
          <w:rtl/>
        </w:rPr>
        <w:t>2</w:t>
      </w:r>
      <w:r w:rsidRPr="00A4008C">
        <w:rPr>
          <w:rFonts w:ascii="Times New Roman" w:hAnsi="Times New Roman" w:cs="Times New Roman"/>
          <w:color w:val="222222"/>
          <w:sz w:val="28"/>
          <w:szCs w:val="28"/>
          <w:rtl/>
        </w:rPr>
        <w:t>، أمينة محمد الامين</w:t>
      </w:r>
      <w:r w:rsidRPr="00A4008C">
        <w:rPr>
          <w:rFonts w:ascii="Times New Roman" w:hAnsi="Times New Roman" w:cs="Times New Roman" w:hint="cs"/>
          <w:color w:val="222222"/>
          <w:sz w:val="28"/>
          <w:szCs w:val="28"/>
          <w:vertAlign w:val="superscript"/>
          <w:rtl/>
        </w:rPr>
        <w:t>2</w:t>
      </w:r>
    </w:p>
    <w:p w:rsidR="00633A9A" w:rsidRPr="00A4008C" w:rsidRDefault="008204E6" w:rsidP="008204E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المؤتمر العلمى الدولى الأول (عن تأثير المخاطر البيئية على سلامة الغذاء) الزقازيق 20 أغسطس 2014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صفحات 85-94 0</w:t>
      </w:r>
    </w:p>
    <w:p w:rsidR="00633A9A" w:rsidRPr="00A4008C" w:rsidRDefault="00633A9A" w:rsidP="00A4008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</w:rPr>
        <w:t>7-</w:t>
      </w:r>
      <w:r w:rsidRPr="00A4008C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 بقايا المبيدات الكلورينية العضوية في لحوم الجاموس وتأثيرالطهي على بقايا مركب</w:t>
      </w:r>
    </w:p>
    <w:p w:rsidR="00633A9A" w:rsidRPr="00A4008C" w:rsidRDefault="00633A9A" w:rsidP="00A4008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A4008C">
        <w:rPr>
          <w:rFonts w:ascii="Times New Roman" w:eastAsia="Arial Unicode MS" w:hAnsi="Times New Roman" w:cs="Times New Roman" w:hint="cs"/>
          <w:sz w:val="28"/>
          <w:szCs w:val="28"/>
          <w:rtl/>
          <w:lang w:bidi="ar-EG"/>
        </w:rPr>
        <w:t xml:space="preserve"> الــ د د ت.</w:t>
      </w:r>
    </w:p>
    <w:p w:rsidR="00633A9A" w:rsidRPr="008204E6" w:rsidRDefault="00633A9A" w:rsidP="00A4008C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rtl/>
          <w:lang w:bidi="ar-EG"/>
        </w:rPr>
      </w:pPr>
      <w:r w:rsidRPr="008204E6">
        <w:rPr>
          <w:rFonts w:ascii="Times New Roman" w:eastAsia="Arial Unicode MS" w:hAnsi="Times New Roman" w:cs="Times New Roman" w:hint="cs"/>
          <w:b/>
          <w:bCs/>
          <w:sz w:val="26"/>
          <w:szCs w:val="26"/>
          <w:rtl/>
          <w:lang w:bidi="ar-EG"/>
        </w:rPr>
        <w:t>علاءالدين مرشدى، السعيد أبوزيد الدالى وعبدالل</w:t>
      </w:r>
      <w:r w:rsidRPr="008204E6">
        <w:rPr>
          <w:rFonts w:ascii="Times New Roman" w:eastAsia="Arial Unicode MS" w:hAnsi="Times New Roman" w:cs="Times New Roman" w:hint="eastAsia"/>
          <w:b/>
          <w:bCs/>
          <w:sz w:val="26"/>
          <w:szCs w:val="26"/>
          <w:rtl/>
          <w:lang w:bidi="ar-EG"/>
        </w:rPr>
        <w:t>ه</w:t>
      </w:r>
      <w:r w:rsidRPr="008204E6">
        <w:rPr>
          <w:rFonts w:ascii="Times New Roman" w:eastAsia="Arial Unicode MS" w:hAnsi="Times New Roman" w:cs="Times New Roman" w:hint="cs"/>
          <w:b/>
          <w:bCs/>
          <w:sz w:val="26"/>
          <w:szCs w:val="26"/>
          <w:rtl/>
          <w:lang w:bidi="ar-EG"/>
        </w:rPr>
        <w:t xml:space="preserve"> فكرى عبدالله محمود</w:t>
      </w:r>
    </w:p>
    <w:p w:rsidR="00633A9A" w:rsidRPr="00A4008C" w:rsidRDefault="00633A9A" w:rsidP="00A4008C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8-</w:t>
      </w:r>
      <w:r w:rsidRPr="00A4008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مدى تواجد انواع الإيرومونس فى أسماك المياه العذبة والمالحة مع محاولة لتحسين فترة حفظهاعند درجة التبريد</w:t>
      </w:r>
    </w:p>
    <w:p w:rsidR="006334E7" w:rsidRDefault="00633A9A" w:rsidP="00A4008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Theme="majorBidi" w:hAnsiTheme="majorBidi" w:cstheme="majorBidi"/>
          <w:sz w:val="28"/>
          <w:szCs w:val="28"/>
          <w:rtl/>
          <w:lang w:bidi="ar-EG"/>
        </w:rPr>
        <w:t>السعيد أبوزيد الدالى ،عصام عبدالمتعال صالح و مصطفى محمد عبد الحفيظ</w:t>
      </w:r>
    </w:p>
    <w:p w:rsidR="008204E6" w:rsidRPr="00A4008C" w:rsidRDefault="008204E6" w:rsidP="008204E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المؤتمر العلمى الدولى الأول (عن تأثير المخاطر البيئية على سلامة الغذاء) الزقازيق 20 أغسطس 2014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صفحات 58-69 0</w:t>
      </w:r>
    </w:p>
    <w:p w:rsidR="00633A9A" w:rsidRPr="00A4008C" w:rsidRDefault="00633A9A" w:rsidP="00A4008C">
      <w:pPr>
        <w:spacing w:line="240" w:lineRule="auto"/>
        <w:ind w:left="-58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  <w:lang w:bidi="ar-EG"/>
        </w:rPr>
        <w:t>9-</w:t>
      </w:r>
      <w:r w:rsidRPr="00A4008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مدى تواجد ميكروب الليستريا فى لحوم الدجاج بمحال بيع الدواجن بمدينة الزقازيق مع الاهتمام بجينات الضراوةبميكروب الليستريا مونوسيتوجينز</w:t>
      </w:r>
    </w:p>
    <w:p w:rsidR="00633A9A" w:rsidRPr="00A4008C" w:rsidRDefault="00633A9A" w:rsidP="00A4008C">
      <w:pPr>
        <w:autoSpaceDE w:val="0"/>
        <w:autoSpaceDN w:val="0"/>
        <w:adjustRightInd w:val="0"/>
        <w:spacing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A4008C">
        <w:rPr>
          <w:rFonts w:asciiTheme="majorBidi" w:hAnsiTheme="majorBidi" w:cstheme="majorBidi"/>
          <w:sz w:val="24"/>
          <w:szCs w:val="24"/>
          <w:rtl/>
          <w:lang w:bidi="ar-EG"/>
        </w:rPr>
        <w:t>أحمد السيد ثروت , **رشا محمد على غريب, *** ايهاب السيد نبوي</w:t>
      </w:r>
      <w:r w:rsidRPr="00A4008C">
        <w:rPr>
          <w:rFonts w:asciiTheme="majorBidi" w:hAnsiTheme="majorBidi" w:cstheme="majorBidi"/>
          <w:sz w:val="24"/>
          <w:szCs w:val="24"/>
          <w:lang w:bidi="ar-EG"/>
        </w:rPr>
        <w:t>*</w:t>
      </w:r>
    </w:p>
    <w:p w:rsidR="00633A9A" w:rsidRPr="00A4008C" w:rsidRDefault="00633A9A" w:rsidP="00A4008C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  <w:lang w:bidi="ar-EG"/>
        </w:rPr>
        <w:t>10-</w:t>
      </w:r>
      <w:r w:rsidRPr="00A4008C">
        <w:rPr>
          <w:rFonts w:asciiTheme="majorBidi" w:hAnsiTheme="majorBidi" w:cstheme="majorBidi"/>
          <w:sz w:val="32"/>
          <w:szCs w:val="32"/>
          <w:rtl/>
        </w:rPr>
        <w:t xml:space="preserve"> مدى تواجد جينات المكورات العنقودية الذهبية في بعض منتجات لحوم الدجاج المسوقة في مدينة الزقازيق، مصر</w:t>
      </w:r>
    </w:p>
    <w:p w:rsidR="00633A9A" w:rsidRPr="00A4008C" w:rsidRDefault="00633A9A" w:rsidP="00A4008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4008C">
        <w:rPr>
          <w:rFonts w:asciiTheme="majorBidi" w:hAnsiTheme="majorBidi" w:cstheme="majorBidi"/>
          <w:sz w:val="28"/>
          <w:szCs w:val="28"/>
          <w:rtl/>
        </w:rPr>
        <w:t>أحمد السيد ثروت</w:t>
      </w:r>
      <w:r w:rsidRPr="00A4008C">
        <w:rPr>
          <w:rFonts w:asciiTheme="majorBidi" w:hAnsiTheme="majorBidi" w:cstheme="majorBidi"/>
          <w:sz w:val="28"/>
          <w:szCs w:val="28"/>
          <w:vertAlign w:val="superscript"/>
          <w:rtl/>
        </w:rPr>
        <w:t>1</w:t>
      </w:r>
      <w:r w:rsidRPr="00A4008C">
        <w:rPr>
          <w:rFonts w:asciiTheme="majorBidi" w:hAnsiTheme="majorBidi" w:cstheme="majorBidi"/>
          <w:sz w:val="28"/>
          <w:szCs w:val="28"/>
          <w:rtl/>
        </w:rPr>
        <w:t xml:space="preserve"> و محمد ثروت العباسي</w:t>
      </w:r>
      <w:r w:rsidRPr="00A4008C">
        <w:rPr>
          <w:rFonts w:asciiTheme="majorBidi" w:hAnsiTheme="majorBidi" w:cstheme="majorBidi"/>
          <w:sz w:val="28"/>
          <w:szCs w:val="28"/>
          <w:vertAlign w:val="superscript"/>
          <w:rtl/>
        </w:rPr>
        <w:t>1</w:t>
      </w:r>
    </w:p>
    <w:p w:rsidR="00633A9A" w:rsidRPr="00A4008C" w:rsidRDefault="00633A9A" w:rsidP="00A4008C">
      <w:pPr>
        <w:tabs>
          <w:tab w:val="left" w:pos="2003"/>
        </w:tabs>
        <w:spacing w:after="12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4008C">
        <w:rPr>
          <w:rFonts w:asciiTheme="majorBidi" w:hAnsiTheme="majorBidi" w:cstheme="majorBidi" w:hint="cs"/>
          <w:sz w:val="28"/>
          <w:szCs w:val="28"/>
          <w:rtl/>
        </w:rPr>
        <w:t>11-</w:t>
      </w:r>
      <w:r w:rsidRPr="00A4008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ميكـــروبـــات التســــمم الغـــذائــي فــــي وجبـــــات اللحــــوم ســـــريعـــة الإعــــــداد</w:t>
      </w:r>
    </w:p>
    <w:p w:rsidR="00633A9A" w:rsidRPr="00A4008C" w:rsidRDefault="00633A9A" w:rsidP="00A4008C">
      <w:pPr>
        <w:tabs>
          <w:tab w:val="left" w:pos="2003"/>
        </w:tabs>
        <w:spacing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Theme="majorBidi" w:hAnsiTheme="majorBidi" w:cstheme="majorBidi"/>
          <w:sz w:val="28"/>
          <w:szCs w:val="28"/>
          <w:rtl/>
          <w:lang w:bidi="ar-EG"/>
        </w:rPr>
        <w:t>علاء الدين محمد على مرشدي – عادل إبراهيم محمد العتباني - محمد عبــــدالله حســين</w:t>
      </w:r>
    </w:p>
    <w:p w:rsidR="00633A9A" w:rsidRDefault="00633A9A" w:rsidP="00A4008C">
      <w:pPr>
        <w:tabs>
          <w:tab w:val="left" w:pos="2003"/>
        </w:tabs>
        <w:spacing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Theme="majorBidi" w:hAnsiTheme="majorBidi" w:cstheme="majorBidi"/>
          <w:sz w:val="28"/>
          <w:szCs w:val="28"/>
          <w:rtl/>
          <w:lang w:bidi="ar-EG"/>
        </w:rPr>
        <w:t>أحمد عبدالظاهر السيد إبراهيم</w:t>
      </w:r>
    </w:p>
    <w:p w:rsidR="008204E6" w:rsidRPr="00A4008C" w:rsidRDefault="008204E6" w:rsidP="008204E6">
      <w:pPr>
        <w:tabs>
          <w:tab w:val="left" w:pos="2003"/>
        </w:tabs>
        <w:spacing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4008C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المؤتمر العلمى الدولى الأول (عن تأثير المخاطر البيئية على سلامة الغذاء) الزقازيق 20 أغسطس 2014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صفحات 41-48 0</w:t>
      </w:r>
    </w:p>
    <w:p w:rsidR="00633A9A" w:rsidRDefault="00403063" w:rsidP="00403063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03063">
        <w:rPr>
          <w:rFonts w:asciiTheme="majorBidi" w:hAnsiTheme="majorBidi" w:cstheme="majorBidi" w:hint="cs"/>
          <w:b/>
          <w:bCs/>
          <w:sz w:val="28"/>
          <w:szCs w:val="28"/>
          <w:rtl/>
        </w:rPr>
        <w:t>ثانيا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الأبحاث الدولية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03063" w:rsidRDefault="00403063" w:rsidP="004030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البصمة الوراثية للسالمونيلا تيفيميريم المعزولة من الدجاج والآنسان بمحافظة الدقهلية مع أشارة خاصة للحالة الصحية للدجاج0</w:t>
      </w:r>
    </w:p>
    <w:p w:rsidR="004A4859" w:rsidRDefault="004A4859" w:rsidP="004A4859">
      <w:pPr>
        <w:spacing w:line="240" w:lineRule="auto"/>
        <w:ind w:left="284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هبة أحمد عبدالله، أميرة فتحى إبراهيم ، محمد عبدالله محمد حسين و رشا محمد البيومي</w:t>
      </w:r>
    </w:p>
    <w:p w:rsidR="009935C5" w:rsidRPr="004A4859" w:rsidRDefault="009935C5" w:rsidP="004A4859">
      <w:pPr>
        <w:spacing w:line="240" w:lineRule="auto"/>
        <w:ind w:left="284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9935C5" w:rsidRPr="004A4859" w:rsidSect="00A103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1922"/>
    <w:multiLevelType w:val="hybridMultilevel"/>
    <w:tmpl w:val="86503F0E"/>
    <w:lvl w:ilvl="0" w:tplc="4A200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C4F"/>
    <w:multiLevelType w:val="hybridMultilevel"/>
    <w:tmpl w:val="6874BD9A"/>
    <w:lvl w:ilvl="0" w:tplc="4A2003F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4E7"/>
    <w:rsid w:val="000038C9"/>
    <w:rsid w:val="003F5478"/>
    <w:rsid w:val="00403063"/>
    <w:rsid w:val="004A4859"/>
    <w:rsid w:val="006334E7"/>
    <w:rsid w:val="00633A9A"/>
    <w:rsid w:val="007F0FCB"/>
    <w:rsid w:val="008204E6"/>
    <w:rsid w:val="008D6625"/>
    <w:rsid w:val="009935C5"/>
    <w:rsid w:val="00A1034C"/>
    <w:rsid w:val="00A4008C"/>
    <w:rsid w:val="00AE19D9"/>
    <w:rsid w:val="00B365F5"/>
    <w:rsid w:val="00E2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9D9"/>
    <w:pPr>
      <w:ind w:left="720"/>
      <w:contextualSpacing/>
    </w:pPr>
  </w:style>
  <w:style w:type="character" w:customStyle="1" w:styleId="hps">
    <w:name w:val="hps"/>
    <w:basedOn w:val="DefaultParagraphFont"/>
    <w:rsid w:val="00633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9D9"/>
    <w:pPr>
      <w:ind w:left="720"/>
      <w:contextualSpacing/>
    </w:pPr>
  </w:style>
  <w:style w:type="character" w:customStyle="1" w:styleId="hps">
    <w:name w:val="hps"/>
    <w:basedOn w:val="DefaultParagraphFont"/>
    <w:rsid w:val="00633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NOUR.COM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Me</cp:lastModifiedBy>
  <cp:revision>2</cp:revision>
  <dcterms:created xsi:type="dcterms:W3CDTF">2014-11-01T23:28:00Z</dcterms:created>
  <dcterms:modified xsi:type="dcterms:W3CDTF">2014-11-01T23:28:00Z</dcterms:modified>
</cp:coreProperties>
</file>