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1E" w:rsidRPr="00780166" w:rsidRDefault="00645F1E" w:rsidP="002E1710">
      <w:pPr>
        <w:rPr>
          <w:rFonts w:hint="cs"/>
          <w:lang w:bidi="ar-EG"/>
        </w:rPr>
      </w:pPr>
    </w:p>
    <w:p w:rsidR="002E1710" w:rsidRPr="00614735" w:rsidRDefault="002E1710" w:rsidP="002E1710">
      <w:pPr>
        <w:rPr>
          <w:lang w:bidi="ar-AE"/>
        </w:rPr>
      </w:pPr>
      <w:r w:rsidRPr="00614735">
        <w:rPr>
          <w:noProof/>
        </w:rPr>
        <w:drawing>
          <wp:anchor distT="0" distB="0" distL="114300" distR="114300" simplePos="0" relativeHeight="251659264" behindDoc="1" locked="0" layoutInCell="1" allowOverlap="1" wp14:anchorId="57FAE712" wp14:editId="4F7F8025">
            <wp:simplePos x="0" y="0"/>
            <wp:positionH relativeFrom="column">
              <wp:posOffset>4324350</wp:posOffset>
            </wp:positionH>
            <wp:positionV relativeFrom="paragraph">
              <wp:posOffset>-95250</wp:posOffset>
            </wp:positionV>
            <wp:extent cx="838200" cy="790575"/>
            <wp:effectExtent l="19050" t="0" r="0" b="0"/>
            <wp:wrapTight wrapText="bothSides">
              <wp:wrapPolygon edited="0">
                <wp:start x="-491" y="0"/>
                <wp:lineTo x="-491" y="21340"/>
                <wp:lineTo x="21600" y="21340"/>
                <wp:lineTo x="21600" y="0"/>
                <wp:lineTo x="-491" y="0"/>
              </wp:wrapPolygon>
            </wp:wrapTight>
            <wp:docPr id="4" name="صورة 2" descr="Logo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735">
        <w:rPr>
          <w:noProof/>
        </w:rPr>
        <w:drawing>
          <wp:anchor distT="0" distB="0" distL="114300" distR="114300" simplePos="0" relativeHeight="251660288" behindDoc="1" locked="0" layoutInCell="1" allowOverlap="1" wp14:anchorId="6963E6C7" wp14:editId="38994A3E">
            <wp:simplePos x="0" y="0"/>
            <wp:positionH relativeFrom="column">
              <wp:posOffset>-190500</wp:posOffset>
            </wp:positionH>
            <wp:positionV relativeFrom="paragraph">
              <wp:posOffset>19050</wp:posOffset>
            </wp:positionV>
            <wp:extent cx="904875" cy="781050"/>
            <wp:effectExtent l="19050" t="0" r="9525" b="0"/>
            <wp:wrapTight wrapText="bothSides">
              <wp:wrapPolygon edited="0">
                <wp:start x="-455" y="0"/>
                <wp:lineTo x="-455" y="21073"/>
                <wp:lineTo x="21827" y="21073"/>
                <wp:lineTo x="21827" y="0"/>
                <wp:lineTo x="-455" y="0"/>
              </wp:wrapPolygon>
            </wp:wrapTight>
            <wp:docPr id="5" name="صورة 3" descr="http://www.zu.edu.eg/sportsGirl/Logos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u.edu.eg/sportsGirl/LogosGir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AE"/>
        </w:rPr>
      </w:pPr>
    </w:p>
    <w:p w:rsidR="002E1710" w:rsidRPr="00614735" w:rsidRDefault="002E1710" w:rsidP="002E1710">
      <w:pPr>
        <w:rPr>
          <w:lang w:bidi="ar-EG"/>
        </w:rPr>
      </w:pPr>
    </w:p>
    <w:p w:rsidR="002E1710" w:rsidRPr="00614735" w:rsidRDefault="002E1710" w:rsidP="002E1710">
      <w:pPr>
        <w:rPr>
          <w:b/>
          <w:bCs/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كلية التربية الرياضية بنات</w:t>
      </w:r>
    </w:p>
    <w:p w:rsidR="002E1710" w:rsidRPr="00614735" w:rsidRDefault="002E1710" w:rsidP="002E1710">
      <w:pPr>
        <w:rPr>
          <w:sz w:val="20"/>
          <w:szCs w:val="20"/>
          <w:rtl/>
          <w:lang w:bidi="ar-EG"/>
        </w:rPr>
      </w:pPr>
      <w:r w:rsidRPr="00614735">
        <w:rPr>
          <w:rFonts w:hint="cs"/>
          <w:b/>
          <w:bCs/>
          <w:sz w:val="20"/>
          <w:szCs w:val="20"/>
          <w:rtl/>
          <w:lang w:bidi="ar-EG"/>
        </w:rPr>
        <w:t>قسم الترويح والتنظيم والإدارة</w:t>
      </w:r>
    </w:p>
    <w:p w:rsidR="00614735" w:rsidRDefault="00614735" w:rsidP="00614735">
      <w:pPr>
        <w:tabs>
          <w:tab w:val="left" w:pos="1436"/>
        </w:tabs>
        <w:rPr>
          <w:b/>
          <w:bCs/>
          <w:rtl/>
          <w:lang w:bidi="ar-EG"/>
        </w:rPr>
      </w:pPr>
      <w:r w:rsidRPr="00614735">
        <w:rPr>
          <w:b/>
          <w:bCs/>
          <w:rtl/>
          <w:lang w:bidi="ar-EG"/>
        </w:rPr>
        <w:tab/>
      </w:r>
    </w:p>
    <w:p w:rsidR="004F2BE8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4F2BE8" w:rsidRPr="00614735" w:rsidRDefault="004F2BE8" w:rsidP="00614735">
      <w:pPr>
        <w:tabs>
          <w:tab w:val="left" w:pos="1436"/>
        </w:tabs>
        <w:rPr>
          <w:b/>
          <w:bCs/>
          <w:rtl/>
          <w:lang w:bidi="ar-EG"/>
        </w:rPr>
      </w:pPr>
    </w:p>
    <w:p w:rsidR="002E1710" w:rsidRPr="00984E35" w:rsidRDefault="002E1710" w:rsidP="002E1710">
      <w:pPr>
        <w:jc w:val="center"/>
        <w:rPr>
          <w:b/>
          <w:bCs/>
          <w:sz w:val="32"/>
          <w:szCs w:val="32"/>
          <w:rtl/>
          <w:lang w:bidi="ar-EG"/>
        </w:rPr>
      </w:pPr>
      <w:r w:rsidRPr="00984E35">
        <w:rPr>
          <w:rFonts w:hint="cs"/>
          <w:b/>
          <w:bCs/>
          <w:sz w:val="32"/>
          <w:szCs w:val="32"/>
          <w:rtl/>
          <w:lang w:bidi="ar-EG"/>
        </w:rPr>
        <w:t>محضر اجتماع مجلس قسم الترويح والتنظيم والإدارة</w:t>
      </w:r>
    </w:p>
    <w:p w:rsidR="002E1710" w:rsidRPr="00E45FA4" w:rsidRDefault="002E1710" w:rsidP="005824B2">
      <w:pPr>
        <w:spacing w:line="48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>بتاريخ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8 /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>1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E45FA4" w:rsidRPr="00E45FA4">
        <w:rPr>
          <w:rFonts w:hint="cs"/>
          <w:b/>
          <w:bCs/>
          <w:sz w:val="32"/>
          <w:szCs w:val="32"/>
          <w:rtl/>
          <w:lang w:bidi="ar-EG"/>
        </w:rPr>
        <w:t>201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9</w:t>
      </w:r>
      <w:r w:rsidRPr="00E45FA4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</w:p>
    <w:p w:rsidR="002E1710" w:rsidRPr="00D0113C" w:rsidRDefault="002E1710" w:rsidP="005824B2">
      <w:pPr>
        <w:spacing w:line="480" w:lineRule="auto"/>
        <w:jc w:val="both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أنه في يوم</w:t>
      </w:r>
      <w:r w:rsidR="00DF63A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الثلاثاء</w:t>
      </w:r>
      <w:r w:rsidR="006A692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الموافق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 xml:space="preserve">  8</w:t>
      </w:r>
      <w:r w:rsidR="00540039">
        <w:rPr>
          <w:rFonts w:hint="cs"/>
          <w:b/>
          <w:bCs/>
          <w:sz w:val="32"/>
          <w:szCs w:val="32"/>
          <w:rtl/>
          <w:lang w:bidi="ar-EG"/>
        </w:rPr>
        <w:t>/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1/</w:t>
      </w:r>
      <w:r>
        <w:rPr>
          <w:rFonts w:hint="cs"/>
          <w:b/>
          <w:bCs/>
          <w:sz w:val="32"/>
          <w:szCs w:val="32"/>
          <w:rtl/>
          <w:lang w:bidi="ar-EG"/>
        </w:rPr>
        <w:t>20</w:t>
      </w:r>
      <w:r w:rsidR="00E45FA4">
        <w:rPr>
          <w:rFonts w:hint="cs"/>
          <w:b/>
          <w:bCs/>
          <w:sz w:val="32"/>
          <w:szCs w:val="32"/>
          <w:rtl/>
          <w:lang w:bidi="ar-EG"/>
        </w:rPr>
        <w:t>1</w:t>
      </w:r>
      <w:r w:rsidR="005824B2">
        <w:rPr>
          <w:rFonts w:hint="cs"/>
          <w:b/>
          <w:bCs/>
          <w:sz w:val="32"/>
          <w:szCs w:val="32"/>
          <w:rtl/>
          <w:lang w:bidi="ar-EG"/>
        </w:rPr>
        <w:t>9</w:t>
      </w:r>
      <w:r w:rsidRPr="00984E35">
        <w:rPr>
          <w:rFonts w:hint="cs"/>
          <w:b/>
          <w:bCs/>
          <w:sz w:val="32"/>
          <w:szCs w:val="32"/>
          <w:rtl/>
          <w:lang w:bidi="ar-EG"/>
        </w:rPr>
        <w:t xml:space="preserve">م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اجتمع مجلس قسم الترويح والتنظيم والإدارة برئاسة </w:t>
      </w: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ايناس محمد محمد غانم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ـ وحضور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كل</w:t>
      </w:r>
      <w:r w:rsidRPr="00D0113C">
        <w:rPr>
          <w:rFonts w:hint="eastAsia"/>
          <w:b/>
          <w:bCs/>
          <w:sz w:val="32"/>
          <w:szCs w:val="32"/>
          <w:rtl/>
          <w:lang w:bidi="ar-EG"/>
        </w:rPr>
        <w:t>ا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>من السادة :ـ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>
        <w:rPr>
          <w:rFonts w:hint="cs"/>
          <w:b/>
          <w:bCs/>
          <w:sz w:val="32"/>
          <w:szCs w:val="32"/>
          <w:rtl/>
          <w:lang w:bidi="ar-EG"/>
        </w:rPr>
        <w:t>مرف</w:t>
      </w:r>
      <w:r>
        <w:rPr>
          <w:rFonts w:hint="eastAsia"/>
          <w:b/>
          <w:bCs/>
          <w:sz w:val="32"/>
          <w:szCs w:val="32"/>
          <w:rtl/>
          <w:lang w:bidi="ar-EG"/>
        </w:rPr>
        <w:t>ت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عبد الغفار الجوهري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2E1710" w:rsidRPr="00D0113C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الأستاذ الدكتور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 / </w:t>
      </w:r>
      <w:r w:rsidR="00615809">
        <w:rPr>
          <w:rFonts w:hint="cs"/>
          <w:b/>
          <w:bCs/>
          <w:sz w:val="32"/>
          <w:szCs w:val="32"/>
          <w:rtl/>
          <w:lang w:bidi="ar-EG"/>
        </w:rPr>
        <w:t>مني عبد الفتاح لطفي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الأستاذ الدكتور / سميرة محمد خليل </w:t>
      </w:r>
    </w:p>
    <w:p w:rsidR="002E1710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نشوى سمير عبده</w:t>
      </w:r>
    </w:p>
    <w:p w:rsidR="003E62F9" w:rsidRDefault="002E1710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الهام محمود أحمد</w:t>
      </w:r>
    </w:p>
    <w:p w:rsidR="002E1710" w:rsidRDefault="003E62F9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</w:t>
      </w:r>
      <w:r w:rsidR="005826C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مني ابو هاشم </w:t>
      </w:r>
      <w:r w:rsidR="002E1710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3003E6" w:rsidRDefault="003003E6" w:rsidP="003003E6">
      <w:pPr>
        <w:numPr>
          <w:ilvl w:val="0"/>
          <w:numId w:val="1"/>
        </w:numPr>
        <w:spacing w:line="480" w:lineRule="auto"/>
        <w:jc w:val="medium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دكتور / سمر عبد الله البوصيلى</w:t>
      </w:r>
    </w:p>
    <w:p w:rsidR="002E1710" w:rsidRPr="00D0113C" w:rsidRDefault="002E1710" w:rsidP="002E1710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بدأت السيدة رئيس المجلس ( بسم الله الرحمن الرحيم ) ورحبت بالحضور . وتم مناقشة الموضوعات التالية :ـ </w:t>
      </w:r>
    </w:p>
    <w:p w:rsidR="0065356F" w:rsidRPr="00D0113C" w:rsidRDefault="002E1710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D0113C">
        <w:rPr>
          <w:rFonts w:hint="cs"/>
          <w:b/>
          <w:bCs/>
          <w:sz w:val="32"/>
          <w:szCs w:val="32"/>
          <w:rtl/>
          <w:lang w:bidi="ar-EG"/>
        </w:rPr>
        <w:t xml:space="preserve">المصادقة :ـ </w:t>
      </w:r>
      <w:r w:rsidR="00A64D54" w:rsidRPr="00D0113C">
        <w:rPr>
          <w:rFonts w:hint="cs"/>
          <w:b/>
          <w:bCs/>
          <w:sz w:val="32"/>
          <w:szCs w:val="32"/>
          <w:rtl/>
          <w:lang w:bidi="ar-EG"/>
        </w:rPr>
        <w:t xml:space="preserve">علي محضر اجتماع الجلسة السابقة </w:t>
      </w:r>
    </w:p>
    <w:p w:rsidR="0065356F" w:rsidRDefault="002E1710" w:rsidP="005826C2">
      <w:pPr>
        <w:spacing w:line="48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القرار :ـ   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(  الموافقة )</w:t>
      </w:r>
    </w:p>
    <w:p w:rsidR="00C115A5" w:rsidRDefault="00C115A5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</w:p>
    <w:p w:rsidR="0065356F" w:rsidRDefault="00463086" w:rsidP="0065356F">
      <w:pPr>
        <w:spacing w:line="480" w:lineRule="auto"/>
        <w:rPr>
          <w:b/>
          <w:bCs/>
          <w:sz w:val="32"/>
          <w:szCs w:val="32"/>
          <w:rtl/>
          <w:lang w:bidi="ar-EG"/>
        </w:rPr>
      </w:pPr>
      <w:r w:rsidRPr="00264846">
        <w:rPr>
          <w:b/>
          <w:bCs/>
          <w:sz w:val="32"/>
          <w:szCs w:val="32"/>
          <w:rtl/>
          <w:lang w:bidi="ar-EG"/>
        </w:rPr>
        <w:t xml:space="preserve">الموضوع </w:t>
      </w:r>
      <w:r w:rsidRPr="00264846">
        <w:rPr>
          <w:rFonts w:hint="cs"/>
          <w:b/>
          <w:bCs/>
          <w:sz w:val="32"/>
          <w:szCs w:val="32"/>
          <w:rtl/>
          <w:lang w:bidi="ar-EG"/>
        </w:rPr>
        <w:t>الأول</w:t>
      </w:r>
      <w:r w:rsidR="0065356F">
        <w:rPr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C115A5" w:rsidRPr="003003E6" w:rsidRDefault="00E30CDB" w:rsidP="009D01E1">
      <w:pPr>
        <w:spacing w:line="480" w:lineRule="auto"/>
        <w:rPr>
          <w:b/>
          <w:bCs/>
          <w:sz w:val="26"/>
          <w:szCs w:val="26"/>
          <w:rtl/>
          <w:lang w:bidi="ar-EG"/>
        </w:rPr>
      </w:pPr>
      <w:r w:rsidRPr="003003E6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9D01E1">
        <w:rPr>
          <w:rFonts w:hint="cs"/>
          <w:b/>
          <w:bCs/>
          <w:sz w:val="26"/>
          <w:szCs w:val="26"/>
          <w:rtl/>
          <w:lang w:bidi="ar-EG"/>
        </w:rPr>
        <w:t>المركز العربي للتعليم والتنمية بشأن المؤتمر السنوي الدولي الحادي عشر ؛تحت عنوان :مستقبل المكون المعرفي للتنمية المستدامة (التعليموالبحث العلمي نموذجا)في الفترة من 16الي 18 فبراير 2019 بالقاهرة في رحاب جامعة عين شمس (دار الضيافة)0</w:t>
      </w:r>
    </w:p>
    <w:p w:rsidR="006C2754" w:rsidRDefault="00BB789D" w:rsidP="006A6921">
      <w:pPr>
        <w:spacing w:line="480" w:lineRule="auto"/>
        <w:rPr>
          <w:b/>
          <w:bCs/>
          <w:sz w:val="26"/>
          <w:szCs w:val="26"/>
          <w:rtl/>
          <w:lang w:bidi="ar-EG"/>
        </w:rPr>
      </w:pPr>
      <w:r w:rsidRPr="00AB165F">
        <w:rPr>
          <w:rFonts w:hint="cs"/>
          <w:b/>
          <w:bCs/>
          <w:sz w:val="32"/>
          <w:szCs w:val="32"/>
          <w:rtl/>
          <w:lang w:bidi="ar-EG"/>
        </w:rPr>
        <w:t xml:space="preserve">القرار :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6A6921">
        <w:rPr>
          <w:rFonts w:hint="cs"/>
          <w:b/>
          <w:bCs/>
          <w:sz w:val="26"/>
          <w:szCs w:val="26"/>
          <w:rtl/>
          <w:lang w:bidi="ar-EG"/>
        </w:rPr>
        <w:t xml:space="preserve"> </w:t>
      </w:r>
    </w:p>
    <w:p w:rsidR="00825825" w:rsidRPr="00825825" w:rsidRDefault="00825825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الثاني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4F2BE8" w:rsidRDefault="00825825" w:rsidP="009D01E1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rtl/>
          <w:lang w:bidi="ar-EG"/>
        </w:rPr>
      </w:pPr>
      <w:r w:rsidRPr="00825825">
        <w:rPr>
          <w:b/>
          <w:bCs/>
          <w:sz w:val="26"/>
          <w:szCs w:val="26"/>
          <w:rtl/>
          <w:lang w:bidi="ar-EG"/>
        </w:rPr>
        <w:t xml:space="preserve">       </w:t>
      </w:r>
      <w:r w:rsidR="00F7128A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9D01E1">
        <w:rPr>
          <w:rFonts w:hint="cs"/>
          <w:b/>
          <w:bCs/>
          <w:sz w:val="26"/>
          <w:szCs w:val="26"/>
          <w:rtl/>
          <w:lang w:bidi="ar-EG"/>
        </w:rPr>
        <w:t xml:space="preserve">مجلس الدراسات العليا والبحوث </w:t>
      </w:r>
      <w:r w:rsidR="00930336">
        <w:rPr>
          <w:rFonts w:hint="cs"/>
          <w:b/>
          <w:bCs/>
          <w:sz w:val="26"/>
          <w:szCs w:val="26"/>
          <w:rtl/>
          <w:lang w:bidi="ar-EG"/>
        </w:rPr>
        <w:t xml:space="preserve">بشان </w:t>
      </w:r>
      <w:r w:rsidR="009D01E1">
        <w:rPr>
          <w:rFonts w:hint="cs"/>
          <w:b/>
          <w:bCs/>
          <w:sz w:val="26"/>
          <w:szCs w:val="26"/>
          <w:rtl/>
          <w:lang w:bidi="ar-EG"/>
        </w:rPr>
        <w:t xml:space="preserve">جلستة الاولي ناقش شكوي مركز بحوث وتطوير الفلزات </w:t>
      </w:r>
      <w:r w:rsidR="006E3361">
        <w:rPr>
          <w:rFonts w:hint="cs"/>
          <w:b/>
          <w:bCs/>
          <w:sz w:val="26"/>
          <w:szCs w:val="26"/>
          <w:rtl/>
          <w:lang w:bidi="ar-EG"/>
        </w:rPr>
        <w:t>من فرض الجامعات عدم اشتراك اكثر من عضو هيئة تدريس من التسجيلات المشتركة مع الجامعات الحكومية للحصول علي درجة الماجستير والدكتوراه :بان تكون مشاركة المشرفين علي البحث بنسبة 50%من الجامعة و50%من مركز البحوث وعلي ان يكون المشرف الرئيسي من الجامعة واذا كان عدد المشرفين فردي يتم جبر نسبة ال50%لصالح الجامعة .</w:t>
      </w:r>
    </w:p>
    <w:p w:rsidR="00C115A5" w:rsidRPr="00A226A7" w:rsidRDefault="00C115A5" w:rsidP="00C115A5">
      <w:pPr>
        <w:tabs>
          <w:tab w:val="left" w:pos="1155"/>
          <w:tab w:val="left" w:pos="5591"/>
          <w:tab w:val="right" w:pos="8306"/>
        </w:tabs>
        <w:jc w:val="lowKashida"/>
        <w:rPr>
          <w:b/>
          <w:bCs/>
          <w:sz w:val="26"/>
          <w:szCs w:val="26"/>
          <w:lang w:bidi="ar-EG"/>
        </w:rPr>
      </w:pPr>
    </w:p>
    <w:p w:rsidR="004F2BE8" w:rsidRDefault="003510B3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القرار:- </w:t>
      </w:r>
      <w:r w:rsidR="00E30CDB"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="00E30CDB"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 w:rsidR="00E30CDB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3510B3" w:rsidRDefault="00E30CDB" w:rsidP="00BC15D4">
      <w:pPr>
        <w:tabs>
          <w:tab w:val="left" w:pos="1155"/>
          <w:tab w:val="left" w:pos="5591"/>
          <w:tab w:val="right" w:pos="8306"/>
        </w:tabs>
        <w:ind w:left="36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7E1DE6" w:rsidRDefault="007E1DE6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>الثالث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115A5" w:rsidRDefault="007E1DE6" w:rsidP="005B0255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4141AF" w:rsidRPr="00E30CDB">
        <w:rPr>
          <w:rFonts w:hint="cs"/>
          <w:b/>
          <w:bCs/>
          <w:sz w:val="26"/>
          <w:szCs w:val="26"/>
          <w:rtl/>
          <w:lang w:bidi="ar-EG"/>
        </w:rPr>
        <w:t>بخصوص الخطاب الوارد</w:t>
      </w:r>
      <w:r w:rsidR="006E3361">
        <w:rPr>
          <w:rFonts w:hint="cs"/>
          <w:b/>
          <w:bCs/>
          <w:sz w:val="26"/>
          <w:szCs w:val="26"/>
          <w:rtl/>
          <w:lang w:bidi="ar-EG"/>
        </w:rPr>
        <w:t xml:space="preserve">مجلس الدراسات العليا والبحوث بجلستة الثانية بشأن ان يسدد عضو هيئة التدريس الذى يتقدم بتظلم </w:t>
      </w:r>
      <w:r w:rsidR="005B0255">
        <w:rPr>
          <w:rFonts w:hint="cs"/>
          <w:b/>
          <w:bCs/>
          <w:sz w:val="26"/>
          <w:szCs w:val="26"/>
          <w:rtl/>
          <w:lang w:bidi="ar-EG"/>
        </w:rPr>
        <w:t>لاول مره مبلغ 500جنية وذلك لحساب صندوق الدراسات العليا ؛ويسترد المبلغ كاملا اذا اثبت حقه في التظلم .</w:t>
      </w:r>
    </w:p>
    <w:p w:rsidR="004141AF" w:rsidRDefault="004141AF" w:rsidP="00C115A5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FC1FB5" w:rsidRDefault="00FC1FB5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4E27F7">
        <w:rPr>
          <w:rFonts w:hint="cs"/>
          <w:b/>
          <w:bCs/>
          <w:sz w:val="32"/>
          <w:szCs w:val="32"/>
          <w:rtl/>
          <w:lang w:bidi="ar-EG"/>
        </w:rPr>
        <w:t>ال</w:t>
      </w:r>
      <w:r w:rsidR="007E1DE6">
        <w:rPr>
          <w:rFonts w:hint="cs"/>
          <w:b/>
          <w:bCs/>
          <w:sz w:val="32"/>
          <w:szCs w:val="32"/>
          <w:rtl/>
          <w:lang w:bidi="ar-EG"/>
        </w:rPr>
        <w:t>رابع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115A5" w:rsidRDefault="00CD71DB" w:rsidP="005B0255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="00E30CDB"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</w:t>
      </w:r>
      <w:r w:rsidR="005B0255">
        <w:rPr>
          <w:rFonts w:hint="cs"/>
          <w:b/>
          <w:bCs/>
          <w:sz w:val="26"/>
          <w:szCs w:val="26"/>
          <w:rtl/>
          <w:lang w:bidi="ar-EG"/>
        </w:rPr>
        <w:t>جامعة دمياط بشأن المؤتمر العلمي المقام بجامعة دمياط تحت مسمي (علماء المستقبل) والذى سينعقد خلال يومي 17/18 ابريل 2019م .</w:t>
      </w:r>
    </w:p>
    <w:p w:rsidR="004F2BE8" w:rsidRDefault="00CD71DB" w:rsidP="006A6921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10228B" w:rsidRDefault="00CD71DB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10228B"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 w:rsidR="0010228B">
        <w:rPr>
          <w:rFonts w:hint="cs"/>
          <w:b/>
          <w:bCs/>
          <w:sz w:val="32"/>
          <w:szCs w:val="32"/>
          <w:rtl/>
          <w:lang w:bidi="ar-EG"/>
        </w:rPr>
        <w:t xml:space="preserve">الخامس </w:t>
      </w:r>
      <w:r w:rsidR="0010228B" w:rsidRPr="00825825">
        <w:rPr>
          <w:b/>
          <w:bCs/>
          <w:sz w:val="32"/>
          <w:szCs w:val="32"/>
          <w:rtl/>
          <w:lang w:bidi="ar-EG"/>
        </w:rPr>
        <w:t>:</w:t>
      </w:r>
    </w:p>
    <w:p w:rsidR="00C115A5" w:rsidRDefault="0010228B" w:rsidP="005B0255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</w:t>
      </w:r>
      <w:r w:rsidR="005B0255">
        <w:rPr>
          <w:rFonts w:hint="cs"/>
          <w:b/>
          <w:bCs/>
          <w:sz w:val="26"/>
          <w:szCs w:val="26"/>
          <w:rtl/>
          <w:lang w:bidi="ar-EG"/>
        </w:rPr>
        <w:t>من قطاع الدراسات العليا والبحوث مركز العلاقات الدولية لحضور الندوة التعريقية عن خطة الدولة للبعثات والمنح واليات التقم لها يوم الاثنين الموافق 17/12/2019م</w:t>
      </w:r>
    </w:p>
    <w:p w:rsidR="004F2BE8" w:rsidRDefault="00407B88" w:rsidP="000D52D7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3003E6" w:rsidRDefault="003003E6" w:rsidP="000D52D7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</w:p>
    <w:p w:rsidR="00407B88" w:rsidRDefault="00407B8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السادس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115A5" w:rsidRDefault="00407B88" w:rsidP="005B0255">
      <w:pPr>
        <w:spacing w:before="240" w:after="240"/>
        <w:jc w:val="lowKashida"/>
        <w:rPr>
          <w:rFonts w:hint="cs"/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0D52D7">
        <w:rPr>
          <w:rFonts w:hint="cs"/>
          <w:b/>
          <w:bCs/>
          <w:sz w:val="26"/>
          <w:szCs w:val="26"/>
          <w:rtl/>
          <w:lang w:bidi="ar-EG"/>
        </w:rPr>
        <w:t xml:space="preserve">مكتب نائب رئيس الجامعة للدارسات العليا والبحوث بشان </w:t>
      </w:r>
      <w:r w:rsidR="005B0255">
        <w:rPr>
          <w:rFonts w:hint="cs"/>
          <w:b/>
          <w:bCs/>
          <w:sz w:val="26"/>
          <w:szCs w:val="26"/>
          <w:rtl/>
          <w:lang w:bidi="ar-EG"/>
        </w:rPr>
        <w:t xml:space="preserve">الاستعلام عن كل شهادة مقدمة من الطالب سواء مقيد او مسجل </w:t>
      </w:r>
      <w:r w:rsidR="003A69C2">
        <w:rPr>
          <w:rFonts w:hint="cs"/>
          <w:b/>
          <w:bCs/>
          <w:sz w:val="26"/>
          <w:szCs w:val="26"/>
          <w:rtl/>
          <w:lang w:bidi="ar-EG"/>
        </w:rPr>
        <w:t xml:space="preserve">باي مرحلة من مراحل الدراسات العليا وخاصة شهادة الحاسب الالي الدولية </w:t>
      </w:r>
      <w:proofErr w:type="spellStart"/>
      <w:r w:rsidR="003A69C2">
        <w:rPr>
          <w:b/>
          <w:bCs/>
          <w:sz w:val="26"/>
          <w:szCs w:val="26"/>
          <w:lang w:bidi="ar-EG"/>
        </w:rPr>
        <w:t>icdl</w:t>
      </w:r>
      <w:proofErr w:type="spellEnd"/>
      <w:r w:rsidR="003A69C2">
        <w:rPr>
          <w:rFonts w:hint="cs"/>
          <w:b/>
          <w:bCs/>
          <w:sz w:val="26"/>
          <w:szCs w:val="26"/>
          <w:rtl/>
          <w:lang w:bidi="ar-EG"/>
        </w:rPr>
        <w:t xml:space="preserve">. </w:t>
      </w:r>
    </w:p>
    <w:p w:rsidR="004F2BE8" w:rsidRDefault="00407B88" w:rsidP="006A6921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407B88" w:rsidRDefault="00407B8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السابع </w:t>
      </w:r>
      <w:r w:rsidRPr="00825825">
        <w:rPr>
          <w:b/>
          <w:bCs/>
          <w:sz w:val="32"/>
          <w:szCs w:val="32"/>
          <w:rtl/>
          <w:lang w:bidi="ar-EG"/>
        </w:rPr>
        <w:t>:</w:t>
      </w:r>
    </w:p>
    <w:p w:rsidR="00C115A5" w:rsidRDefault="00407B88" w:rsidP="003A69C2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E30CDB">
        <w:rPr>
          <w:rFonts w:hint="cs"/>
          <w:b/>
          <w:bCs/>
          <w:sz w:val="26"/>
          <w:szCs w:val="26"/>
          <w:rtl/>
          <w:lang w:bidi="ar-EG"/>
        </w:rPr>
        <w:t xml:space="preserve">بخصوص الخطاب الوارد من </w:t>
      </w:r>
      <w:r w:rsidR="003A69C2">
        <w:rPr>
          <w:rFonts w:hint="cs"/>
          <w:b/>
          <w:bCs/>
          <w:sz w:val="26"/>
          <w:szCs w:val="26"/>
          <w:rtl/>
          <w:lang w:bidi="ar-EG"/>
        </w:rPr>
        <w:t>الحكومة اليونانية بشأن منحة لدراسة اللغة اليونانية والتي ستبدأمن ديسمبر 2018 حتي يونيو 2019</w:t>
      </w:r>
      <w:r w:rsidR="00937BB5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</w:p>
    <w:p w:rsidR="004F2BE8" w:rsidRDefault="00407B88" w:rsidP="006A6921">
      <w:pPr>
        <w:spacing w:before="240" w:after="240"/>
        <w:jc w:val="low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9D554C">
        <w:rPr>
          <w:rFonts w:hint="cs"/>
          <w:b/>
          <w:bCs/>
          <w:sz w:val="28"/>
          <w:szCs w:val="28"/>
          <w:rtl/>
          <w:lang w:bidi="ar-EG"/>
        </w:rPr>
        <w:t xml:space="preserve">لقرار:-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احيط المجلس علما </w:t>
      </w:r>
      <w:r w:rsidRPr="004B1EED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</w:p>
    <w:p w:rsidR="005826C2" w:rsidRDefault="00407B88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825825">
        <w:rPr>
          <w:b/>
          <w:bCs/>
          <w:sz w:val="32"/>
          <w:szCs w:val="32"/>
          <w:rtl/>
          <w:lang w:bidi="ar-EG"/>
        </w:rPr>
        <w:t xml:space="preserve">الموضوع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الثامن </w:t>
      </w:r>
      <w:r w:rsidRPr="00825825">
        <w:rPr>
          <w:b/>
          <w:bCs/>
          <w:sz w:val="32"/>
          <w:szCs w:val="32"/>
          <w:rtl/>
          <w:lang w:bidi="ar-EG"/>
        </w:rPr>
        <w:t>:</w:t>
      </w:r>
      <w:r w:rsidR="001D3B1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C115A5" w:rsidRDefault="005826C2" w:rsidP="003A69C2">
      <w:pPr>
        <w:spacing w:before="240" w:after="240"/>
        <w:jc w:val="lowKashida"/>
        <w:rPr>
          <w:b/>
          <w:bCs/>
          <w:rtl/>
          <w:lang w:bidi="ar-EG"/>
        </w:rPr>
      </w:pPr>
      <w:r w:rsidRPr="0065356F">
        <w:rPr>
          <w:rFonts w:hint="cs"/>
          <w:b/>
          <w:bCs/>
          <w:rtl/>
          <w:lang w:bidi="ar-EG"/>
        </w:rPr>
        <w:t xml:space="preserve">   بخصوص </w:t>
      </w:r>
      <w:r w:rsidR="00937BB5">
        <w:rPr>
          <w:rFonts w:hint="cs"/>
          <w:b/>
          <w:bCs/>
          <w:rtl/>
          <w:lang w:bidi="ar-EG"/>
        </w:rPr>
        <w:t xml:space="preserve">الخطاب الوارد من </w:t>
      </w:r>
      <w:r w:rsidR="003A69C2">
        <w:rPr>
          <w:rFonts w:hint="cs"/>
          <w:b/>
          <w:bCs/>
          <w:rtl/>
          <w:lang w:bidi="ar-EG"/>
        </w:rPr>
        <w:t xml:space="preserve">الادارة العامة للعلاقات العلمية والثقافية بشأن  فتح باب التقدم بالنظام التنافسي للحصول علي درجة الكتوراه والماجستير بالاضافه الي منح لجمع الماده العلمية للماجستير من دولة اليابان . </w:t>
      </w:r>
    </w:p>
    <w:p w:rsidR="004F2BE8" w:rsidRDefault="001D3B13" w:rsidP="006A6921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65356F">
        <w:rPr>
          <w:rFonts w:hint="cs"/>
          <w:b/>
          <w:bCs/>
          <w:sz w:val="32"/>
          <w:szCs w:val="32"/>
          <w:rtl/>
          <w:lang w:bidi="ar-EG"/>
        </w:rPr>
        <w:t>القرار:- احيط المجلس علما 0</w:t>
      </w:r>
    </w:p>
    <w:p w:rsidR="004B17EB" w:rsidRDefault="004B17EB" w:rsidP="00BC15D4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الموضوع التاسع:</w:t>
      </w:r>
    </w:p>
    <w:p w:rsidR="00C115A5" w:rsidRDefault="004B17EB" w:rsidP="003A69C2">
      <w:pPr>
        <w:spacing w:before="240" w:after="240"/>
        <w:jc w:val="lowKashida"/>
        <w:rPr>
          <w:b/>
          <w:bCs/>
          <w:rtl/>
          <w:lang w:bidi="ar-EG"/>
        </w:rPr>
      </w:pPr>
      <w:r w:rsidRPr="00075690">
        <w:rPr>
          <w:rFonts w:hint="cs"/>
          <w:b/>
          <w:bCs/>
          <w:rtl/>
          <w:lang w:bidi="ar-EG"/>
        </w:rPr>
        <w:t xml:space="preserve">بخصوص الخطاب الوارد </w:t>
      </w:r>
      <w:r w:rsidR="003A69C2">
        <w:rPr>
          <w:rFonts w:hint="cs"/>
          <w:b/>
          <w:bCs/>
          <w:rtl/>
          <w:lang w:bidi="ar-EG"/>
        </w:rPr>
        <w:t>من مكتب نائب رئيس الجامعة للدراسات العليا والبحوث بشأن خلو منصب المدير التنفيذي لمركز تنمية قدرات اعضاء هيئة ا</w:t>
      </w:r>
      <w:r w:rsidR="006A2FA0">
        <w:rPr>
          <w:rFonts w:hint="cs"/>
          <w:b/>
          <w:bCs/>
          <w:rtl/>
          <w:lang w:bidi="ar-EG"/>
        </w:rPr>
        <w:t xml:space="preserve">لتدريس بالجامعة لذا يرجي التكرم بالاعلان عن شغل هذه الوظيفة من بين اعضاء هيئة التدريس بالجامعة </w:t>
      </w:r>
      <w:r w:rsidR="000E01C9">
        <w:rPr>
          <w:rFonts w:hint="cs"/>
          <w:b/>
          <w:bCs/>
          <w:rtl/>
          <w:lang w:bidi="ar-EG"/>
        </w:rPr>
        <w:t>.</w:t>
      </w:r>
    </w:p>
    <w:p w:rsidR="004F2BE8" w:rsidRDefault="004B17EB" w:rsidP="006A6921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075690">
        <w:rPr>
          <w:rFonts w:hint="cs"/>
          <w:b/>
          <w:bCs/>
          <w:sz w:val="32"/>
          <w:szCs w:val="32"/>
          <w:rtl/>
          <w:lang w:bidi="ar-EG"/>
        </w:rPr>
        <w:t>القرار :-احيط المجلس علما 0</w:t>
      </w:r>
    </w:p>
    <w:p w:rsidR="00AE59D6" w:rsidRDefault="00AE59D6" w:rsidP="00C115A5">
      <w:pPr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075690">
        <w:rPr>
          <w:rFonts w:hint="cs"/>
          <w:b/>
          <w:bCs/>
          <w:rtl/>
          <w:lang w:bidi="ar-EG"/>
        </w:rPr>
        <w:t>بخصوص الخطاب الوارد من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AE59D6">
        <w:rPr>
          <w:rFonts w:hint="cs"/>
          <w:sz w:val="28"/>
          <w:szCs w:val="28"/>
          <w:rtl/>
          <w:lang w:bidi="ar-EG"/>
        </w:rPr>
        <w:t>الادارة العامة لجامعة المنصورة بشأن</w:t>
      </w:r>
      <w:r w:rsidRPr="00AE59D6">
        <w:rPr>
          <w:rFonts w:hint="cs"/>
          <w:b/>
          <w:bCs/>
          <w:rtl/>
          <w:lang w:bidi="ar-EG"/>
        </w:rPr>
        <w:t xml:space="preserve"> دعوة أعضاء هيئة التدريس لحضور فعاليات المؤتمرالدولى الاول " للخلايا الجذعية : التطبيقات المستقبلية " وذلك فى الفترة من 17-19/12/2018م .</w:t>
      </w:r>
    </w:p>
    <w:p w:rsidR="00AE59D6" w:rsidRPr="00AE59D6" w:rsidRDefault="00AE59D6" w:rsidP="003D730C">
      <w:pPr>
        <w:tabs>
          <w:tab w:val="center" w:pos="4153"/>
        </w:tabs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 w:rsidRPr="00AE59D6">
        <w:rPr>
          <w:rFonts w:hint="cs"/>
          <w:b/>
          <w:bCs/>
          <w:sz w:val="32"/>
          <w:szCs w:val="32"/>
          <w:rtl/>
          <w:lang w:bidi="ar-EG"/>
        </w:rPr>
        <w:t xml:space="preserve">القرار :-احيط المجلس علما0 </w:t>
      </w:r>
    </w:p>
    <w:p w:rsidR="00834751" w:rsidRPr="00834751" w:rsidRDefault="00834751" w:rsidP="003D730C">
      <w:pPr>
        <w:tabs>
          <w:tab w:val="center" w:pos="4153"/>
        </w:tabs>
        <w:spacing w:before="240" w:after="240"/>
        <w:jc w:val="lowKashida"/>
        <w:rPr>
          <w:b/>
          <w:bCs/>
          <w:sz w:val="12"/>
          <w:szCs w:val="12"/>
          <w:rtl/>
          <w:lang w:bidi="ar-EG"/>
        </w:rPr>
      </w:pPr>
    </w:p>
    <w:p w:rsidR="006A2FA0" w:rsidRDefault="006A2FA0" w:rsidP="00D94589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rFonts w:hint="cs"/>
          <w:b/>
          <w:bCs/>
          <w:sz w:val="26"/>
          <w:szCs w:val="26"/>
          <w:rtl/>
          <w:lang w:bidi="ar-EG"/>
        </w:rPr>
      </w:pPr>
    </w:p>
    <w:p w:rsidR="006A2FA0" w:rsidRDefault="006A2FA0" w:rsidP="00D94589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rFonts w:hint="cs"/>
          <w:b/>
          <w:bCs/>
          <w:sz w:val="26"/>
          <w:szCs w:val="26"/>
          <w:rtl/>
          <w:lang w:bidi="ar-EG"/>
        </w:rPr>
      </w:pPr>
    </w:p>
    <w:p w:rsidR="006A2FA0" w:rsidRDefault="006A2FA0" w:rsidP="00D94589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rFonts w:hint="cs"/>
          <w:b/>
          <w:bCs/>
          <w:sz w:val="26"/>
          <w:szCs w:val="26"/>
          <w:rtl/>
          <w:lang w:bidi="ar-EG"/>
        </w:rPr>
      </w:pPr>
    </w:p>
    <w:p w:rsidR="006A2FA0" w:rsidRDefault="006A2FA0" w:rsidP="00D94589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rFonts w:hint="cs"/>
          <w:b/>
          <w:bCs/>
          <w:sz w:val="26"/>
          <w:szCs w:val="26"/>
          <w:rtl/>
          <w:lang w:bidi="ar-EG"/>
        </w:rPr>
      </w:pPr>
    </w:p>
    <w:p w:rsidR="00D94589" w:rsidRDefault="00D94589" w:rsidP="00D94589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sz w:val="30"/>
          <w:szCs w:val="30"/>
          <w:rtl/>
          <w:lang w:bidi="ar-EG"/>
        </w:rPr>
      </w:pPr>
      <w:bookmarkStart w:id="0" w:name="_GoBack"/>
      <w:bookmarkEnd w:id="0"/>
      <w:r>
        <w:rPr>
          <w:rFonts w:hint="cs"/>
          <w:b/>
          <w:bCs/>
          <w:sz w:val="30"/>
          <w:szCs w:val="30"/>
          <w:rtl/>
          <w:lang w:bidi="ar-EG"/>
        </w:rPr>
        <w:lastRenderedPageBreak/>
        <w:t>أعضاء لجنة الحكم</w:t>
      </w:r>
    </w:p>
    <w:p w:rsidR="00834751" w:rsidRPr="00834751" w:rsidRDefault="00834751" w:rsidP="00D94589">
      <w:pPr>
        <w:tabs>
          <w:tab w:val="left" w:pos="1155"/>
          <w:tab w:val="left" w:pos="5591"/>
          <w:tab w:val="right" w:pos="8306"/>
        </w:tabs>
        <w:spacing w:line="360" w:lineRule="auto"/>
        <w:jc w:val="mediumKashida"/>
        <w:rPr>
          <w:sz w:val="14"/>
          <w:szCs w:val="14"/>
          <w:rtl/>
          <w:lang w:bidi="ar-EG"/>
        </w:rPr>
      </w:pPr>
    </w:p>
    <w:p w:rsidR="00D94589" w:rsidRDefault="00D94589" w:rsidP="00834751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rtl/>
          <w:lang w:bidi="ar-EG"/>
        </w:rPr>
      </w:pP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1-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أ. د/ ايناس محمد غانم         أستاذ الترويح ورئيس قسم الترويح والتنظيم والادارة بكلية التربية الرياضية بنات جامعة الزقازيق .                                 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(مناقشاَ )</w:t>
      </w:r>
    </w:p>
    <w:p w:rsidR="00D94589" w:rsidRDefault="00D94589" w:rsidP="00834751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rtl/>
          <w:lang w:bidi="ar-EG"/>
        </w:rPr>
      </w:pP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2- 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أ.د/ </w:t>
      </w:r>
      <w:r>
        <w:rPr>
          <w:rFonts w:hint="cs"/>
          <w:b/>
          <w:bCs/>
          <w:sz w:val="26"/>
          <w:szCs w:val="26"/>
          <w:rtl/>
          <w:lang w:bidi="ar-EG"/>
        </w:rPr>
        <w:t>سميرة محمد خليل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أستاذ </w:t>
      </w:r>
      <w:r>
        <w:rPr>
          <w:rFonts w:hint="cs"/>
          <w:b/>
          <w:bCs/>
          <w:sz w:val="26"/>
          <w:szCs w:val="26"/>
          <w:rtl/>
          <w:lang w:bidi="ar-EG"/>
        </w:rPr>
        <w:t>الادارة الرياضية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بقسم الترويح والتنظيم والادارة بكلية التربية الرياضية بنات جامعة الزقازيق .                             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(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>مشرفا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)</w:t>
      </w:r>
    </w:p>
    <w:p w:rsidR="00D94589" w:rsidRPr="00834751" w:rsidRDefault="00D94589" w:rsidP="00834751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rtl/>
          <w:lang w:bidi="ar-EG"/>
        </w:rPr>
      </w:pP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3-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أ.د/ ايمن عبد الحميد الشاعر 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أستاذ </w:t>
      </w:r>
      <w:r>
        <w:rPr>
          <w:rFonts w:hint="cs"/>
          <w:b/>
          <w:bCs/>
          <w:sz w:val="26"/>
          <w:szCs w:val="26"/>
          <w:rtl/>
          <w:lang w:bidi="ar-EG"/>
        </w:rPr>
        <w:t>الادارة الرياضية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بقسم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الادارة الرياضية والترويح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بكلية التربية الرياضية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>للبنين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جامعة الزقازيق .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>(مناقشاَ )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</w:t>
      </w:r>
      <w:r w:rsidR="00834751"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="00834751" w:rsidRPr="00834751"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</w:p>
    <w:p w:rsidR="00D94589" w:rsidRPr="00D94589" w:rsidRDefault="00834751" w:rsidP="00834751">
      <w:pPr>
        <w:tabs>
          <w:tab w:val="left" w:pos="1155"/>
          <w:tab w:val="left" w:pos="5591"/>
          <w:tab w:val="right" w:pos="8306"/>
        </w:tabs>
        <w:spacing w:line="480" w:lineRule="auto"/>
        <w:jc w:val="both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4- </w:t>
      </w:r>
      <w:r w:rsidR="00D94589" w:rsidRPr="00D94589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>م.م/ نشوي سمير نافع    مدرس بقسم الترويح والتنظيم والادارة              (مشرفاَ</w:t>
      </w:r>
      <w:r w:rsidRPr="00D94589">
        <w:rPr>
          <w:rFonts w:hint="cs"/>
          <w:b/>
          <w:bCs/>
          <w:sz w:val="26"/>
          <w:szCs w:val="26"/>
          <w:rtl/>
          <w:lang w:bidi="ar-EG"/>
        </w:rPr>
        <w:t>)</w:t>
      </w:r>
    </w:p>
    <w:p w:rsidR="00834751" w:rsidRDefault="00834751" w:rsidP="00D94589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26"/>
          <w:szCs w:val="26"/>
          <w:rtl/>
          <w:lang w:bidi="ar-EG"/>
        </w:rPr>
      </w:pPr>
    </w:p>
    <w:p w:rsidR="00D94589" w:rsidRPr="00834751" w:rsidRDefault="00D94589" w:rsidP="00D94589">
      <w:pPr>
        <w:tabs>
          <w:tab w:val="left" w:pos="1155"/>
          <w:tab w:val="left" w:pos="5591"/>
          <w:tab w:val="right" w:pos="8306"/>
        </w:tabs>
        <w:spacing w:line="360" w:lineRule="auto"/>
        <w:ind w:left="360"/>
        <w:jc w:val="mediumKashida"/>
        <w:rPr>
          <w:b/>
          <w:bCs/>
          <w:sz w:val="30"/>
          <w:szCs w:val="30"/>
          <w:rtl/>
          <w:lang w:bidi="ar-EG"/>
        </w:rPr>
      </w:pPr>
      <w:r w:rsidRPr="00834751">
        <w:rPr>
          <w:rFonts w:hint="cs"/>
          <w:b/>
          <w:bCs/>
          <w:sz w:val="30"/>
          <w:szCs w:val="30"/>
          <w:rtl/>
          <w:lang w:bidi="ar-EG"/>
        </w:rPr>
        <w:t>القرار:- الموافقة .</w:t>
      </w:r>
    </w:p>
    <w:p w:rsidR="003003E6" w:rsidRDefault="003003E6" w:rsidP="006B02E0">
      <w:pPr>
        <w:tabs>
          <w:tab w:val="center" w:pos="4153"/>
        </w:tabs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</w:p>
    <w:p w:rsidR="00A429F7" w:rsidRDefault="006B02E0" w:rsidP="00834751">
      <w:pPr>
        <w:tabs>
          <w:tab w:val="center" w:pos="4153"/>
        </w:tabs>
        <w:spacing w:before="240" w:after="240"/>
        <w:jc w:val="lowKashida"/>
        <w:rPr>
          <w:b/>
          <w:bCs/>
          <w:sz w:val="32"/>
          <w:szCs w:val="32"/>
          <w:rtl/>
          <w:lang w:bidi="ar-EG"/>
        </w:rPr>
      </w:pPr>
      <w:r>
        <w:rPr>
          <w:b/>
          <w:bCs/>
          <w:sz w:val="32"/>
          <w:szCs w:val="32"/>
          <w:rtl/>
          <w:lang w:bidi="ar-EG"/>
        </w:rPr>
        <w:tab/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انتهي الاج</w:t>
      </w:r>
      <w:r w:rsidR="00A429F7" w:rsidRPr="00A429F7">
        <w:rPr>
          <w:rFonts w:hint="cs"/>
          <w:b/>
          <w:bCs/>
          <w:sz w:val="32"/>
          <w:szCs w:val="32"/>
          <w:rtl/>
          <w:lang w:bidi="ar-EG"/>
        </w:rPr>
        <w:t>تماع في تاريخه ...............</w:t>
      </w:r>
    </w:p>
    <w:p w:rsidR="003003E6" w:rsidRDefault="003003E6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3003E6" w:rsidRPr="00F7128A" w:rsidRDefault="003003E6" w:rsidP="00540039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</w:p>
    <w:p w:rsidR="002E1710" w:rsidRPr="00A429F7" w:rsidRDefault="00A429F7" w:rsidP="00AB165F">
      <w:pPr>
        <w:spacing w:before="240" w:after="240" w:line="276" w:lineRule="auto"/>
        <w:jc w:val="center"/>
        <w:rPr>
          <w:b/>
          <w:bCs/>
          <w:sz w:val="32"/>
          <w:szCs w:val="32"/>
          <w:rtl/>
          <w:lang w:bidi="ar-EG"/>
        </w:rPr>
      </w:pP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</w:t>
      </w:r>
      <w:r w:rsidR="00316AA2">
        <w:rPr>
          <w:rFonts w:hint="cs"/>
          <w:b/>
          <w:bCs/>
          <w:sz w:val="32"/>
          <w:szCs w:val="32"/>
          <w:rtl/>
          <w:lang w:bidi="ar-EG"/>
        </w:rPr>
        <w:t xml:space="preserve">              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  </w:t>
      </w:r>
      <w:r w:rsidR="00C115A5">
        <w:rPr>
          <w:rFonts w:hint="cs"/>
          <w:b/>
          <w:bCs/>
          <w:sz w:val="32"/>
          <w:szCs w:val="32"/>
          <w:rtl/>
          <w:lang w:bidi="ar-EG"/>
        </w:rPr>
        <w:t xml:space="preserve">        </w:t>
      </w:r>
      <w:r w:rsidRPr="00A429F7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2E1710" w:rsidRPr="00A429F7">
        <w:rPr>
          <w:rFonts w:hint="cs"/>
          <w:b/>
          <w:bCs/>
          <w:sz w:val="32"/>
          <w:szCs w:val="32"/>
          <w:rtl/>
          <w:lang w:bidi="ar-EG"/>
        </w:rPr>
        <w:t>رئيس القسم</w:t>
      </w:r>
    </w:p>
    <w:p w:rsidR="00ED1FBB" w:rsidRPr="00A429F7" w:rsidRDefault="00C115A5" w:rsidP="00C115A5">
      <w:pPr>
        <w:spacing w:line="360" w:lineRule="auto"/>
        <w:jc w:val="right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أ.د/ ايناس محمد غانم </w:t>
      </w:r>
    </w:p>
    <w:p w:rsidR="000111B2" w:rsidRPr="00F40E56" w:rsidRDefault="000111B2" w:rsidP="005D6DBC">
      <w:pPr>
        <w:spacing w:line="360" w:lineRule="auto"/>
        <w:jc w:val="right"/>
        <w:rPr>
          <w:sz w:val="26"/>
          <w:szCs w:val="26"/>
          <w:lang w:bidi="ar-EG"/>
        </w:rPr>
      </w:pPr>
    </w:p>
    <w:sectPr w:rsidR="000111B2" w:rsidRPr="00F40E56" w:rsidSect="007202DE">
      <w:pgSz w:w="11906" w:h="16838"/>
      <w:pgMar w:top="1440" w:right="1800" w:bottom="1440" w:left="1800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E1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3934930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67A"/>
    <w:multiLevelType w:val="hybridMultilevel"/>
    <w:tmpl w:val="5FB6323C"/>
    <w:lvl w:ilvl="0" w:tplc="30C0C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1D6A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16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B0B36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E28F2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3DA7"/>
    <w:multiLevelType w:val="hybridMultilevel"/>
    <w:tmpl w:val="24E49E9A"/>
    <w:lvl w:ilvl="0" w:tplc="54F2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E1EF8"/>
    <w:multiLevelType w:val="hybridMultilevel"/>
    <w:tmpl w:val="CB54D44C"/>
    <w:lvl w:ilvl="0" w:tplc="CDE08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E6CA8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26D22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010CC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64728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3C91DF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54608C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155D9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F2431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F3730"/>
    <w:multiLevelType w:val="hybridMultilevel"/>
    <w:tmpl w:val="70C2397C"/>
    <w:lvl w:ilvl="0" w:tplc="DDACA0DC">
      <w:start w:val="1"/>
      <w:numFmt w:val="decimal"/>
      <w:lvlText w:val="%1-"/>
      <w:lvlJc w:val="left"/>
      <w:pPr>
        <w:ind w:left="501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>
    <w:nsid w:val="5C091ADB"/>
    <w:multiLevelType w:val="hybridMultilevel"/>
    <w:tmpl w:val="679659A0"/>
    <w:lvl w:ilvl="0" w:tplc="9AD0A9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2F117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777F3"/>
    <w:multiLevelType w:val="hybridMultilevel"/>
    <w:tmpl w:val="F2F896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D4539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91910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1534F8"/>
    <w:multiLevelType w:val="hybridMultilevel"/>
    <w:tmpl w:val="5E94EC46"/>
    <w:lvl w:ilvl="0" w:tplc="53DA6BC8">
      <w:start w:val="1"/>
      <w:numFmt w:val="decimal"/>
      <w:lvlText w:val="%1-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03480"/>
    <w:multiLevelType w:val="hybridMultilevel"/>
    <w:tmpl w:val="BFD83A7C"/>
    <w:lvl w:ilvl="0" w:tplc="919A3FF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DCB"/>
    <w:multiLevelType w:val="hybridMultilevel"/>
    <w:tmpl w:val="882A2B82"/>
    <w:lvl w:ilvl="0" w:tplc="919A3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8"/>
  </w:num>
  <w:num w:numId="5">
    <w:abstractNumId w:val="22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0"/>
  </w:num>
  <w:num w:numId="11">
    <w:abstractNumId w:val="19"/>
  </w:num>
  <w:num w:numId="12">
    <w:abstractNumId w:val="10"/>
  </w:num>
  <w:num w:numId="13">
    <w:abstractNumId w:val="21"/>
  </w:num>
  <w:num w:numId="14">
    <w:abstractNumId w:val="14"/>
  </w:num>
  <w:num w:numId="15">
    <w:abstractNumId w:val="3"/>
  </w:num>
  <w:num w:numId="16">
    <w:abstractNumId w:val="6"/>
  </w:num>
  <w:num w:numId="17">
    <w:abstractNumId w:val="24"/>
  </w:num>
  <w:num w:numId="18">
    <w:abstractNumId w:val="1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15"/>
  </w:num>
  <w:num w:numId="24">
    <w:abstractNumId w:val="17"/>
  </w:num>
  <w:num w:numId="25">
    <w:abstractNumId w:val="12"/>
  </w:num>
  <w:num w:numId="26">
    <w:abstractNumId w:val="18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03"/>
    <w:rsid w:val="000111B2"/>
    <w:rsid w:val="000134C8"/>
    <w:rsid w:val="00015244"/>
    <w:rsid w:val="0001561B"/>
    <w:rsid w:val="00035F80"/>
    <w:rsid w:val="00043CF9"/>
    <w:rsid w:val="0007199F"/>
    <w:rsid w:val="00075690"/>
    <w:rsid w:val="00084D08"/>
    <w:rsid w:val="00094B19"/>
    <w:rsid w:val="000C2624"/>
    <w:rsid w:val="000C4D78"/>
    <w:rsid w:val="000C7B5D"/>
    <w:rsid w:val="000D32A7"/>
    <w:rsid w:val="000D38FD"/>
    <w:rsid w:val="000D52D7"/>
    <w:rsid w:val="000E01C9"/>
    <w:rsid w:val="000F722B"/>
    <w:rsid w:val="0010228B"/>
    <w:rsid w:val="00107770"/>
    <w:rsid w:val="00120838"/>
    <w:rsid w:val="00123F07"/>
    <w:rsid w:val="001357FC"/>
    <w:rsid w:val="00154743"/>
    <w:rsid w:val="00155B6D"/>
    <w:rsid w:val="00161AE0"/>
    <w:rsid w:val="00175CEB"/>
    <w:rsid w:val="0018649D"/>
    <w:rsid w:val="00196724"/>
    <w:rsid w:val="001A2B24"/>
    <w:rsid w:val="001B4A7E"/>
    <w:rsid w:val="001B6330"/>
    <w:rsid w:val="001C2D9F"/>
    <w:rsid w:val="001D3B13"/>
    <w:rsid w:val="002302F2"/>
    <w:rsid w:val="00231B87"/>
    <w:rsid w:val="00232102"/>
    <w:rsid w:val="00243758"/>
    <w:rsid w:val="002539DF"/>
    <w:rsid w:val="00264846"/>
    <w:rsid w:val="00276D04"/>
    <w:rsid w:val="00284221"/>
    <w:rsid w:val="002A2B3E"/>
    <w:rsid w:val="002B4C8C"/>
    <w:rsid w:val="002D31B7"/>
    <w:rsid w:val="002D4007"/>
    <w:rsid w:val="002E1710"/>
    <w:rsid w:val="002F349E"/>
    <w:rsid w:val="003003E6"/>
    <w:rsid w:val="0030098A"/>
    <w:rsid w:val="00302F3D"/>
    <w:rsid w:val="00316AA2"/>
    <w:rsid w:val="00317EB0"/>
    <w:rsid w:val="00323CC6"/>
    <w:rsid w:val="0032639C"/>
    <w:rsid w:val="0033039D"/>
    <w:rsid w:val="00330DD6"/>
    <w:rsid w:val="003465EE"/>
    <w:rsid w:val="003510B3"/>
    <w:rsid w:val="00353D52"/>
    <w:rsid w:val="00356B59"/>
    <w:rsid w:val="003754D3"/>
    <w:rsid w:val="0038007C"/>
    <w:rsid w:val="003835BF"/>
    <w:rsid w:val="003877C4"/>
    <w:rsid w:val="003A69C2"/>
    <w:rsid w:val="003D730C"/>
    <w:rsid w:val="003E317A"/>
    <w:rsid w:val="003E62F9"/>
    <w:rsid w:val="003E698E"/>
    <w:rsid w:val="003F44FB"/>
    <w:rsid w:val="00407697"/>
    <w:rsid w:val="00407B88"/>
    <w:rsid w:val="004141AF"/>
    <w:rsid w:val="004146CE"/>
    <w:rsid w:val="00434361"/>
    <w:rsid w:val="00435BDC"/>
    <w:rsid w:val="00463086"/>
    <w:rsid w:val="00467071"/>
    <w:rsid w:val="00470374"/>
    <w:rsid w:val="00483313"/>
    <w:rsid w:val="0049389C"/>
    <w:rsid w:val="004A4303"/>
    <w:rsid w:val="004B17EB"/>
    <w:rsid w:val="004B1EED"/>
    <w:rsid w:val="004B687F"/>
    <w:rsid w:val="004C0F59"/>
    <w:rsid w:val="004C4028"/>
    <w:rsid w:val="004C41C7"/>
    <w:rsid w:val="004C7AED"/>
    <w:rsid w:val="004D1F9C"/>
    <w:rsid w:val="004D544E"/>
    <w:rsid w:val="004E134E"/>
    <w:rsid w:val="004E27F7"/>
    <w:rsid w:val="004E59BC"/>
    <w:rsid w:val="004F2BE8"/>
    <w:rsid w:val="0050089A"/>
    <w:rsid w:val="00530089"/>
    <w:rsid w:val="00535C27"/>
    <w:rsid w:val="00540039"/>
    <w:rsid w:val="005463A7"/>
    <w:rsid w:val="005479B3"/>
    <w:rsid w:val="005500DF"/>
    <w:rsid w:val="00564DA4"/>
    <w:rsid w:val="00565ECB"/>
    <w:rsid w:val="005824B2"/>
    <w:rsid w:val="005826C2"/>
    <w:rsid w:val="00583D9F"/>
    <w:rsid w:val="00597DB5"/>
    <w:rsid w:val="005A5612"/>
    <w:rsid w:val="005B0255"/>
    <w:rsid w:val="005B0DEA"/>
    <w:rsid w:val="005B54C2"/>
    <w:rsid w:val="005C7D7F"/>
    <w:rsid w:val="005D081C"/>
    <w:rsid w:val="005D6DBC"/>
    <w:rsid w:val="006037FC"/>
    <w:rsid w:val="00614735"/>
    <w:rsid w:val="00615809"/>
    <w:rsid w:val="00622994"/>
    <w:rsid w:val="006305C1"/>
    <w:rsid w:val="00632555"/>
    <w:rsid w:val="00645C1F"/>
    <w:rsid w:val="00645F1E"/>
    <w:rsid w:val="006478C1"/>
    <w:rsid w:val="0065356F"/>
    <w:rsid w:val="006539B7"/>
    <w:rsid w:val="00653EF0"/>
    <w:rsid w:val="006552DC"/>
    <w:rsid w:val="00674189"/>
    <w:rsid w:val="00681D6F"/>
    <w:rsid w:val="006842C0"/>
    <w:rsid w:val="0069170E"/>
    <w:rsid w:val="00692AB6"/>
    <w:rsid w:val="006A2FA0"/>
    <w:rsid w:val="006A4820"/>
    <w:rsid w:val="006A6921"/>
    <w:rsid w:val="006B02E0"/>
    <w:rsid w:val="006B1B71"/>
    <w:rsid w:val="006C2754"/>
    <w:rsid w:val="006D3648"/>
    <w:rsid w:val="006E3361"/>
    <w:rsid w:val="006F2C18"/>
    <w:rsid w:val="006F401E"/>
    <w:rsid w:val="007202DE"/>
    <w:rsid w:val="00720529"/>
    <w:rsid w:val="007371F0"/>
    <w:rsid w:val="0074551B"/>
    <w:rsid w:val="00746478"/>
    <w:rsid w:val="00747439"/>
    <w:rsid w:val="00752142"/>
    <w:rsid w:val="00761781"/>
    <w:rsid w:val="00767779"/>
    <w:rsid w:val="00780166"/>
    <w:rsid w:val="0078368B"/>
    <w:rsid w:val="00783DD4"/>
    <w:rsid w:val="00787258"/>
    <w:rsid w:val="007C6EC8"/>
    <w:rsid w:val="007D7ADF"/>
    <w:rsid w:val="007E1DE6"/>
    <w:rsid w:val="007E27BD"/>
    <w:rsid w:val="007E3B08"/>
    <w:rsid w:val="007F493F"/>
    <w:rsid w:val="00800968"/>
    <w:rsid w:val="0081338B"/>
    <w:rsid w:val="0082301C"/>
    <w:rsid w:val="00825825"/>
    <w:rsid w:val="00834751"/>
    <w:rsid w:val="00867B8B"/>
    <w:rsid w:val="0088109C"/>
    <w:rsid w:val="00883C9B"/>
    <w:rsid w:val="00885983"/>
    <w:rsid w:val="008A5F84"/>
    <w:rsid w:val="008A683F"/>
    <w:rsid w:val="008B551B"/>
    <w:rsid w:val="008C6336"/>
    <w:rsid w:val="008D152A"/>
    <w:rsid w:val="008D4AD6"/>
    <w:rsid w:val="008D6274"/>
    <w:rsid w:val="008E299E"/>
    <w:rsid w:val="008E4124"/>
    <w:rsid w:val="008E7453"/>
    <w:rsid w:val="0090058D"/>
    <w:rsid w:val="0090736B"/>
    <w:rsid w:val="00911CEA"/>
    <w:rsid w:val="0091224D"/>
    <w:rsid w:val="00915AA5"/>
    <w:rsid w:val="00930336"/>
    <w:rsid w:val="00933D64"/>
    <w:rsid w:val="00937BB5"/>
    <w:rsid w:val="00942972"/>
    <w:rsid w:val="00943B23"/>
    <w:rsid w:val="009513F2"/>
    <w:rsid w:val="00980A22"/>
    <w:rsid w:val="00984337"/>
    <w:rsid w:val="009A3325"/>
    <w:rsid w:val="009B701B"/>
    <w:rsid w:val="009D01E1"/>
    <w:rsid w:val="009D4AD3"/>
    <w:rsid w:val="009D554C"/>
    <w:rsid w:val="009E270E"/>
    <w:rsid w:val="009E4056"/>
    <w:rsid w:val="009F3370"/>
    <w:rsid w:val="009F5A7F"/>
    <w:rsid w:val="00A0465D"/>
    <w:rsid w:val="00A10313"/>
    <w:rsid w:val="00A10849"/>
    <w:rsid w:val="00A254ED"/>
    <w:rsid w:val="00A33E16"/>
    <w:rsid w:val="00A429F7"/>
    <w:rsid w:val="00A547F4"/>
    <w:rsid w:val="00A55776"/>
    <w:rsid w:val="00A64739"/>
    <w:rsid w:val="00A64D54"/>
    <w:rsid w:val="00A85253"/>
    <w:rsid w:val="00A96869"/>
    <w:rsid w:val="00AA3E99"/>
    <w:rsid w:val="00AA414A"/>
    <w:rsid w:val="00AB165F"/>
    <w:rsid w:val="00AE5037"/>
    <w:rsid w:val="00AE59D6"/>
    <w:rsid w:val="00AF55B1"/>
    <w:rsid w:val="00AF774B"/>
    <w:rsid w:val="00AF7A3F"/>
    <w:rsid w:val="00B22EA8"/>
    <w:rsid w:val="00B5025B"/>
    <w:rsid w:val="00B611BE"/>
    <w:rsid w:val="00B646C7"/>
    <w:rsid w:val="00B83AD4"/>
    <w:rsid w:val="00B9065A"/>
    <w:rsid w:val="00BA20B3"/>
    <w:rsid w:val="00BB789D"/>
    <w:rsid w:val="00BC15D4"/>
    <w:rsid w:val="00BE4BA1"/>
    <w:rsid w:val="00BF6EA3"/>
    <w:rsid w:val="00C03FC7"/>
    <w:rsid w:val="00C115A5"/>
    <w:rsid w:val="00C15153"/>
    <w:rsid w:val="00C208A3"/>
    <w:rsid w:val="00C234C4"/>
    <w:rsid w:val="00C4303C"/>
    <w:rsid w:val="00C4352C"/>
    <w:rsid w:val="00C43735"/>
    <w:rsid w:val="00C62217"/>
    <w:rsid w:val="00C7356A"/>
    <w:rsid w:val="00C84069"/>
    <w:rsid w:val="00C85F6C"/>
    <w:rsid w:val="00C92722"/>
    <w:rsid w:val="00CA6D33"/>
    <w:rsid w:val="00CA6ECC"/>
    <w:rsid w:val="00CB0DFB"/>
    <w:rsid w:val="00CB4E46"/>
    <w:rsid w:val="00CB5EDA"/>
    <w:rsid w:val="00CB7001"/>
    <w:rsid w:val="00CC3773"/>
    <w:rsid w:val="00CD71DB"/>
    <w:rsid w:val="00CD738F"/>
    <w:rsid w:val="00CE4838"/>
    <w:rsid w:val="00CE64C3"/>
    <w:rsid w:val="00CF5F82"/>
    <w:rsid w:val="00CF6C76"/>
    <w:rsid w:val="00CF77D5"/>
    <w:rsid w:val="00D01D4C"/>
    <w:rsid w:val="00D1465C"/>
    <w:rsid w:val="00D17215"/>
    <w:rsid w:val="00D226AF"/>
    <w:rsid w:val="00D35ADB"/>
    <w:rsid w:val="00D63661"/>
    <w:rsid w:val="00D74808"/>
    <w:rsid w:val="00D81C63"/>
    <w:rsid w:val="00D94589"/>
    <w:rsid w:val="00DA1803"/>
    <w:rsid w:val="00DB1B54"/>
    <w:rsid w:val="00DC77E4"/>
    <w:rsid w:val="00DD49E9"/>
    <w:rsid w:val="00DE1DA3"/>
    <w:rsid w:val="00DE6760"/>
    <w:rsid w:val="00DF0EAC"/>
    <w:rsid w:val="00DF1487"/>
    <w:rsid w:val="00DF63AE"/>
    <w:rsid w:val="00E203AF"/>
    <w:rsid w:val="00E224E2"/>
    <w:rsid w:val="00E240FC"/>
    <w:rsid w:val="00E268A4"/>
    <w:rsid w:val="00E30CDB"/>
    <w:rsid w:val="00E45FA4"/>
    <w:rsid w:val="00E6119C"/>
    <w:rsid w:val="00E73DB1"/>
    <w:rsid w:val="00E75E91"/>
    <w:rsid w:val="00E81BC2"/>
    <w:rsid w:val="00E829C4"/>
    <w:rsid w:val="00E936B6"/>
    <w:rsid w:val="00EB61CD"/>
    <w:rsid w:val="00EC2849"/>
    <w:rsid w:val="00EC4FE0"/>
    <w:rsid w:val="00ED1FBB"/>
    <w:rsid w:val="00EE7737"/>
    <w:rsid w:val="00EF0106"/>
    <w:rsid w:val="00EF6FD3"/>
    <w:rsid w:val="00F1195C"/>
    <w:rsid w:val="00F235F5"/>
    <w:rsid w:val="00F337CD"/>
    <w:rsid w:val="00F40E56"/>
    <w:rsid w:val="00F42E73"/>
    <w:rsid w:val="00F50C34"/>
    <w:rsid w:val="00F7128A"/>
    <w:rsid w:val="00F74A30"/>
    <w:rsid w:val="00F759E5"/>
    <w:rsid w:val="00F76C14"/>
    <w:rsid w:val="00F87624"/>
    <w:rsid w:val="00FA4D62"/>
    <w:rsid w:val="00FA6B72"/>
    <w:rsid w:val="00FC01D3"/>
    <w:rsid w:val="00FC1FB5"/>
    <w:rsid w:val="00FC617C"/>
    <w:rsid w:val="00FD03B4"/>
    <w:rsid w:val="00FD48DE"/>
    <w:rsid w:val="00FD507A"/>
    <w:rsid w:val="00FE6749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1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07"/>
    <w:pPr>
      <w:ind w:left="720"/>
      <w:contextualSpacing/>
    </w:pPr>
  </w:style>
  <w:style w:type="table" w:styleId="TableGrid">
    <w:name w:val="Table Grid"/>
    <w:basedOn w:val="TableNormal"/>
    <w:uiPriority w:val="59"/>
    <w:rsid w:val="0065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http://www.zu.edu.eg/sportsGirl/LogosGir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D71C-4DC2-4D2A-AE75-3DFDF69A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4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</dc:creator>
  <cp:lastModifiedBy>pc</cp:lastModifiedBy>
  <cp:revision>59</cp:revision>
  <cp:lastPrinted>2018-12-02T10:38:00Z</cp:lastPrinted>
  <dcterms:created xsi:type="dcterms:W3CDTF">2016-11-02T09:10:00Z</dcterms:created>
  <dcterms:modified xsi:type="dcterms:W3CDTF">2019-01-13T10:22:00Z</dcterms:modified>
</cp:coreProperties>
</file>