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AFB5D" w14:textId="77777777" w:rsidR="00EE2D86" w:rsidRDefault="00E30086">
      <w:pPr>
        <w:spacing w:after="0"/>
        <w:ind w:left="390"/>
        <w:jc w:val="center"/>
      </w:pPr>
      <w:bookmarkStart w:id="0" w:name="_GoBack"/>
      <w:bookmarkEnd w:id="0"/>
      <w:r>
        <w:rPr>
          <w:rFonts w:ascii="Arial" w:eastAsia="Arial" w:hAnsi="Arial" w:cs="Arial"/>
          <w:b/>
          <w:bCs/>
          <w:sz w:val="35"/>
          <w:szCs w:val="35"/>
          <w:rtl/>
        </w:rPr>
        <w:t xml:space="preserve">بسم ﷲ الرحمن الرحیم  </w:t>
      </w:r>
    </w:p>
    <w:p w14:paraId="6899FC12" w14:textId="77777777" w:rsidR="00EE2D86" w:rsidRDefault="00E30086">
      <w:pPr>
        <w:bidi w:val="0"/>
        <w:spacing w:after="39"/>
        <w:ind w:left="7632"/>
        <w:jc w:val="left"/>
      </w:pPr>
      <w:r>
        <w:rPr>
          <w:noProof/>
          <w:lang w:val="en-US"/>
        </w:rPr>
        <w:drawing>
          <wp:inline distT="0" distB="0" distL="0" distR="0" wp14:anchorId="5FB68511" wp14:editId="781BB656">
            <wp:extent cx="1435608" cy="908304"/>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5"/>
                    <a:stretch>
                      <a:fillRect/>
                    </a:stretch>
                  </pic:blipFill>
                  <pic:spPr>
                    <a:xfrm>
                      <a:off x="0" y="0"/>
                      <a:ext cx="1435608" cy="908304"/>
                    </a:xfrm>
                    <a:prstGeom prst="rect">
                      <a:avLst/>
                    </a:prstGeom>
                  </pic:spPr>
                </pic:pic>
              </a:graphicData>
            </a:graphic>
          </wp:inline>
        </w:drawing>
      </w:r>
    </w:p>
    <w:p w14:paraId="57DB80FC" w14:textId="5CA133E4" w:rsidR="001A3526" w:rsidRPr="009F5D06" w:rsidRDefault="00E30086" w:rsidP="009F5D06">
      <w:pPr>
        <w:spacing w:after="950"/>
        <w:ind w:left="63" w:hanging="10"/>
        <w:jc w:val="left"/>
        <w:rPr>
          <w:rFonts w:ascii="Times New Roman" w:eastAsia="Times New Roman" w:hAnsi="Times New Roman" w:cs="Times New Roman"/>
          <w:b/>
          <w:bCs/>
          <w:sz w:val="27"/>
          <w:szCs w:val="27"/>
          <w:rtl/>
        </w:rPr>
      </w:pPr>
      <w:r>
        <w:rPr>
          <w:rFonts w:ascii="Times New Roman" w:eastAsia="Times New Roman" w:hAnsi="Times New Roman" w:cs="Times New Roman"/>
          <w:b/>
          <w:bCs/>
          <w:sz w:val="27"/>
          <w:szCs w:val="27"/>
          <w:rtl/>
        </w:rPr>
        <w:t xml:space="preserve">          كلیة الطب </w:t>
      </w:r>
      <w:r w:rsidR="00E10287" w:rsidRPr="00F05CBC">
        <w:rPr>
          <w:rFonts w:ascii="Times New Roman" w:eastAsia="Times New Roman" w:hAnsi="Times New Roman" w:cs="Times New Roman"/>
          <w:bCs/>
          <w:sz w:val="31"/>
          <w:rtl/>
        </w:rPr>
        <w:t>البشري</w:t>
      </w:r>
      <w:r w:rsidR="00E10287">
        <w:rPr>
          <w:rFonts w:ascii="Times New Roman" w:eastAsia="Times New Roman" w:hAnsi="Times New Roman" w:cs="Times New Roman"/>
          <w:b/>
          <w:sz w:val="31"/>
          <w:rtl/>
        </w:rPr>
        <w:t xml:space="preserve"> </w:t>
      </w:r>
    </w:p>
    <w:p w14:paraId="0504599C" w14:textId="77777777" w:rsidR="00104F84" w:rsidRPr="00104F84" w:rsidRDefault="00104F84" w:rsidP="0005283C">
      <w:pPr>
        <w:jc w:val="center"/>
        <w:rPr>
          <w:rFonts w:ascii="Elephant" w:hAnsi="Elephant" w:cs="PT Bold Heading"/>
          <w:sz w:val="144"/>
          <w:szCs w:val="144"/>
          <w:vertAlign w:val="subscript"/>
          <w:rtl/>
          <w:lang w:bidi="ar-EG"/>
        </w:rPr>
      </w:pPr>
      <w:r w:rsidRPr="00104F84">
        <w:rPr>
          <w:rFonts w:ascii="Elephant" w:hAnsi="Elephant" w:cs="PT Bold Heading"/>
          <w:sz w:val="144"/>
          <w:szCs w:val="144"/>
          <w:vertAlign w:val="subscript"/>
          <w:rtl/>
          <w:lang w:bidi="ar-EG"/>
        </w:rPr>
        <w:t>وحدة</w:t>
      </w:r>
      <w:r w:rsidRPr="00104F84">
        <w:rPr>
          <w:rFonts w:ascii="Elephant" w:hAnsi="Elephant" w:cs="PT Bold Heading" w:hint="cs"/>
          <w:sz w:val="144"/>
          <w:szCs w:val="144"/>
          <w:vertAlign w:val="subscript"/>
          <w:rtl/>
          <w:lang w:bidi="ar-EG"/>
        </w:rPr>
        <w:t xml:space="preserve"> أبحاث وعلاج</w:t>
      </w:r>
      <w:r w:rsidRPr="00104F84">
        <w:rPr>
          <w:rFonts w:ascii="Elephant" w:hAnsi="Elephant" w:cs="PT Bold Heading"/>
          <w:sz w:val="144"/>
          <w:szCs w:val="144"/>
          <w:vertAlign w:val="subscript"/>
          <w:rtl/>
          <w:lang w:bidi="ar-EG"/>
        </w:rPr>
        <w:t xml:space="preserve"> السمنة</w:t>
      </w:r>
    </w:p>
    <w:p w14:paraId="12EE7823" w14:textId="77777777" w:rsidR="00104F84" w:rsidRPr="00104F84" w:rsidRDefault="00104F84" w:rsidP="0005283C">
      <w:pPr>
        <w:jc w:val="center"/>
        <w:rPr>
          <w:rFonts w:ascii="Times New Roman" w:hAnsi="Times New Roman" w:cs="Times New Roman"/>
          <w:b/>
          <w:bCs/>
          <w:sz w:val="52"/>
          <w:szCs w:val="52"/>
          <w:vertAlign w:val="subscript"/>
          <w:rtl/>
          <w:lang w:bidi="ar-EG"/>
        </w:rPr>
      </w:pPr>
      <w:r w:rsidRPr="00104F84">
        <w:rPr>
          <w:rFonts w:ascii="Times New Roman" w:hAnsi="Times New Roman" w:cs="Times New Roman"/>
          <w:b/>
          <w:bCs/>
          <w:sz w:val="52"/>
          <w:szCs w:val="52"/>
          <w:vertAlign w:val="subscript"/>
          <w:rtl/>
          <w:lang w:bidi="ar-EG"/>
        </w:rPr>
        <w:t>( وحدة متعددة التخصصات )</w:t>
      </w:r>
    </w:p>
    <w:p w14:paraId="2BAB22A2" w14:textId="15CC21D0" w:rsidR="002F7E80" w:rsidRPr="00462597" w:rsidRDefault="004267BD" w:rsidP="00625B28">
      <w:pPr>
        <w:spacing w:after="194" w:line="361" w:lineRule="auto"/>
        <w:ind w:right="-10"/>
        <w:jc w:val="left"/>
        <w:rPr>
          <w:rFonts w:ascii="Times New Roman" w:eastAsia="Times New Roman" w:hAnsi="Times New Roman" w:cs="Times New Roman"/>
          <w:sz w:val="72"/>
          <w:szCs w:val="72"/>
          <w:vertAlign w:val="subscript"/>
          <w:rtl/>
        </w:rPr>
      </w:pPr>
      <w:r w:rsidRPr="00D456DF">
        <w:rPr>
          <w:rFonts w:ascii="Times New Roman" w:eastAsia="Times New Roman" w:hAnsi="Times New Roman" w:cs="Times New Roman"/>
          <w:sz w:val="72"/>
          <w:szCs w:val="72"/>
          <w:vertAlign w:val="subscript"/>
          <w:rtl/>
        </w:rPr>
        <w:t xml:space="preserve">نبذة عن الوحده وتاريخ </w:t>
      </w:r>
      <w:r w:rsidR="00462597">
        <w:rPr>
          <w:rFonts w:ascii="Times New Roman" w:eastAsia="Times New Roman" w:hAnsi="Times New Roman" w:cs="Times New Roman"/>
          <w:sz w:val="72"/>
          <w:szCs w:val="72"/>
          <w:vertAlign w:val="subscript"/>
          <w:rtl/>
        </w:rPr>
        <w:t>الانشاء:</w:t>
      </w:r>
    </w:p>
    <w:p w14:paraId="1656FB2F" w14:textId="4437CC73" w:rsidR="000E793A" w:rsidRDefault="000E793A" w:rsidP="0005283C">
      <w:pPr>
        <w:spacing w:after="194" w:line="361" w:lineRule="auto"/>
        <w:ind w:left="58" w:right="-10" w:hanging="5"/>
        <w:jc w:val="both"/>
      </w:pPr>
      <w:r>
        <w:rPr>
          <w:rFonts w:ascii="Times New Roman" w:eastAsia="Times New Roman" w:hAnsi="Times New Roman" w:cs="Times New Roman"/>
          <w:sz w:val="27"/>
          <w:szCs w:val="27"/>
          <w:rtl/>
        </w:rPr>
        <w:t xml:space="preserve">نظرا لتوافر الكفاءات البشریة العلمیة بأقسام الفسیولوجي، الروماتیزم والتأھیل و الطب النفسي بالكلیة في مجال السمنة ودراساتھا وعلاجاتھا وانطلاقا من توجھات إدارة الكلیة الحكیمة في تشجیع التعاون العلمي بین أقسام الكلیة المختلفة لتحقیق الریادة المنشودة لكلیة الطب جامعة الزقازیق.  </w:t>
      </w:r>
    </w:p>
    <w:p w14:paraId="21EEF69E" w14:textId="77777777" w:rsidR="000E793A" w:rsidRDefault="000E793A" w:rsidP="0005283C">
      <w:pPr>
        <w:spacing w:after="199" w:line="361" w:lineRule="auto"/>
        <w:ind w:left="58" w:right="-10" w:hanging="5"/>
        <w:jc w:val="both"/>
      </w:pPr>
      <w:r>
        <w:rPr>
          <w:rFonts w:ascii="Times New Roman" w:eastAsia="Times New Roman" w:hAnsi="Times New Roman" w:cs="Times New Roman"/>
          <w:sz w:val="27"/>
          <w:szCs w:val="27"/>
          <w:rtl/>
        </w:rPr>
        <w:t xml:space="preserve">        وكما تعلمون سیادتكم أن انتشار مرض السمنة يف تزاید مستمر مما جعل منظمھ الصحة العالمیة تصفھ بأنھ ةحئاج عالمیھ وانھ مرض العصر. وعلى الصعید المحلى يف مصر وفى محافظة الشرقیة فعلى الرغم من غیاب الإحصائیات الدقیقة فان تقریر الجمعیة المصریة الطبیة لدراسة السمنة  يف مؤتمرھا الأخیر (فبرایر ٢٠١٠) یؤدك أن معدل انتشار السمنة لا یقل عن %</w:t>
      </w:r>
      <w:r>
        <w:rPr>
          <w:rFonts w:ascii="Times New Roman" w:eastAsia="Times New Roman" w:hAnsi="Times New Roman" w:cs="Times New Roman"/>
          <w:sz w:val="27"/>
          <w:szCs w:val="27"/>
        </w:rPr>
        <w:t>20</w:t>
      </w:r>
      <w:r>
        <w:rPr>
          <w:rFonts w:ascii="Times New Roman" w:eastAsia="Times New Roman" w:hAnsi="Times New Roman" w:cs="Times New Roman"/>
          <w:sz w:val="27"/>
          <w:szCs w:val="27"/>
          <w:rtl/>
        </w:rPr>
        <w:t xml:space="preserve"> . لذا فمن الضروري ىلع الجمیع المساھمة يف التغىل  بل ھذه الظاھرة. وأیضا لا یوجد اى عیادات  أو وحدات تعالج مرضى السمنة في المستشفیات أو كلیة الطب .    </w:t>
      </w:r>
    </w:p>
    <w:p w14:paraId="6777DC3E" w14:textId="62EECEFD" w:rsidR="000E793A" w:rsidRDefault="000E793A" w:rsidP="0005283C">
      <w:pPr>
        <w:spacing w:after="252" w:line="361" w:lineRule="auto"/>
        <w:ind w:left="58" w:right="-10" w:hanging="5"/>
        <w:jc w:val="both"/>
      </w:pPr>
      <w:r>
        <w:rPr>
          <w:rFonts w:ascii="Times New Roman" w:eastAsia="Times New Roman" w:hAnsi="Times New Roman" w:cs="Times New Roman"/>
          <w:sz w:val="27"/>
          <w:szCs w:val="27"/>
          <w:rtl/>
        </w:rPr>
        <w:t xml:space="preserve">        لذلك فان أعضاء ھیئة التدریس بمجالس أقسام الفسیولوجي، الروماتیزم والتأھیل و الطب النفسي </w:t>
      </w:r>
      <w:r w:rsidR="002B7385">
        <w:rPr>
          <w:rFonts w:ascii="Times New Roman" w:eastAsia="Times New Roman" w:hAnsi="Times New Roman" w:cs="Times New Roman"/>
          <w:sz w:val="27"/>
          <w:szCs w:val="27"/>
          <w:rtl/>
        </w:rPr>
        <w:t>قاموا</w:t>
      </w:r>
      <w:r>
        <w:rPr>
          <w:rFonts w:ascii="Times New Roman" w:eastAsia="Times New Roman" w:hAnsi="Times New Roman" w:cs="Times New Roman"/>
          <w:sz w:val="27"/>
          <w:szCs w:val="27"/>
          <w:rtl/>
        </w:rPr>
        <w:t xml:space="preserve"> إنشاء وحدة تخصصیة مشتركة بین الأقسام الثلاث، ذات طابع خاص على أن یكون مقرھا بقسم الفسیولوجي.  </w:t>
      </w:r>
    </w:p>
    <w:p w14:paraId="29D75BDE" w14:textId="523B3ED1" w:rsidR="00510C1C" w:rsidRPr="00F05CBC" w:rsidRDefault="000E793A" w:rsidP="00F05CBC">
      <w:pPr>
        <w:spacing w:after="155" w:line="356" w:lineRule="auto"/>
        <w:ind w:left="68" w:right="5" w:hanging="1"/>
        <w:jc w:val="both"/>
        <w:rPr>
          <w:rFonts w:cs="Times New Roman"/>
          <w:rtl/>
        </w:rPr>
      </w:pPr>
      <w:r>
        <w:rPr>
          <w:rFonts w:ascii="Times New Roman" w:eastAsia="Times New Roman" w:hAnsi="Times New Roman" w:cs="Times New Roman"/>
          <w:b/>
          <w:bCs/>
          <w:sz w:val="31"/>
          <w:szCs w:val="31"/>
          <w:rtl/>
        </w:rPr>
        <w:lastRenderedPageBreak/>
        <w:t xml:space="preserve">            وقد وافق مجلس قسم الفسیولوجي يف جلستھ رقم  (٢٣٧) المنعقدة بتاریخ ٦ / ٤ / ٢٠١٠ على إنشاء وحدة السمنة لتحقیق الأھداف التالي ذكرھا وكذلك وافق مجلس قسم الروماتیزم والتأھیل والطب الطبیعي في جلستھ رقم (٢٨١ ) بتاریخ ٢٦ / ٥ / ٢٠١٠ وأیضا قد وافق مجلس أقسام الباطنة الخاصة ( قسم الطب النفسي ) بجلستھ رقم ( ٣٨٩ ) بتاریخ ٢١ / ٦ / ٢٠١٠</w:t>
      </w:r>
      <w:r w:rsidR="00094FF0">
        <w:rPr>
          <w:rFonts w:ascii="Times New Roman" w:eastAsia="Times New Roman" w:hAnsi="Times New Roman" w:cs="Times New Roman"/>
          <w:b/>
          <w:bCs/>
          <w:sz w:val="31"/>
          <w:szCs w:val="31"/>
          <w:rtl/>
        </w:rPr>
        <w:t>.</w:t>
      </w:r>
    </w:p>
    <w:p w14:paraId="0F8FDF37" w14:textId="50856DEF" w:rsidR="00EE2D86" w:rsidRDefault="00E30086">
      <w:pPr>
        <w:spacing w:after="295"/>
        <w:ind w:left="63" w:hanging="10"/>
        <w:jc w:val="left"/>
      </w:pPr>
      <w:r>
        <w:rPr>
          <w:rFonts w:ascii="Times New Roman" w:eastAsia="Times New Roman" w:hAnsi="Times New Roman" w:cs="Times New Roman"/>
          <w:b/>
          <w:bCs/>
          <w:sz w:val="31"/>
          <w:szCs w:val="31"/>
          <w:u w:val="single" w:color="000000"/>
          <w:rtl/>
        </w:rPr>
        <w:t>الأھداف المراد تحقیقھا من الوحدة:</w:t>
      </w:r>
      <w:r>
        <w:rPr>
          <w:rFonts w:ascii="Times New Roman" w:eastAsia="Times New Roman" w:hAnsi="Times New Roman" w:cs="Times New Roman"/>
          <w:b/>
          <w:bCs/>
          <w:sz w:val="31"/>
          <w:szCs w:val="31"/>
          <w:rtl/>
        </w:rPr>
        <w:t xml:space="preserve">  </w:t>
      </w:r>
    </w:p>
    <w:p w14:paraId="1D72EB2B" w14:textId="77777777" w:rsidR="00EE2D86" w:rsidRDefault="00E30086">
      <w:pPr>
        <w:numPr>
          <w:ilvl w:val="0"/>
          <w:numId w:val="1"/>
        </w:numPr>
        <w:spacing w:after="4" w:line="361" w:lineRule="auto"/>
        <w:ind w:hanging="576"/>
        <w:jc w:val="both"/>
      </w:pPr>
      <w:r>
        <w:rPr>
          <w:rFonts w:ascii="Times New Roman" w:eastAsia="Times New Roman" w:hAnsi="Times New Roman" w:cs="Times New Roman"/>
          <w:sz w:val="27"/>
          <w:szCs w:val="27"/>
          <w:rtl/>
        </w:rPr>
        <w:t xml:space="preserve">تقدیم خدمات طبیة علاجیة وأنظمة غذائیة و نظم فسیولوجیا ریاضیة وجلسات طب طبیعي وطب نفسي لإنقاص الوزن لمرضى السةنم . </w:t>
      </w:r>
    </w:p>
    <w:p w14:paraId="5CB48E36" w14:textId="77777777" w:rsidR="00EE2D86" w:rsidRDefault="00E30086">
      <w:pPr>
        <w:numPr>
          <w:ilvl w:val="0"/>
          <w:numId w:val="1"/>
        </w:numPr>
        <w:spacing w:after="150"/>
        <w:ind w:hanging="576"/>
        <w:jc w:val="both"/>
      </w:pPr>
      <w:r>
        <w:rPr>
          <w:rFonts w:ascii="Times New Roman" w:eastAsia="Times New Roman" w:hAnsi="Times New Roman" w:cs="Times New Roman"/>
          <w:sz w:val="27"/>
          <w:szCs w:val="27"/>
          <w:rtl/>
        </w:rPr>
        <w:t xml:space="preserve">تقدیم خدمات إرشادیھ وتثقیفیة لمرضى السمنة والأصحاء للمحافظة على الوزن المثالي للجسم. </w:t>
      </w:r>
    </w:p>
    <w:p w14:paraId="15C0934C" w14:textId="77777777" w:rsidR="00EE2D86" w:rsidRDefault="00E30086">
      <w:pPr>
        <w:numPr>
          <w:ilvl w:val="0"/>
          <w:numId w:val="1"/>
        </w:numPr>
        <w:spacing w:after="4" w:line="361" w:lineRule="auto"/>
        <w:ind w:hanging="576"/>
        <w:jc w:val="both"/>
      </w:pPr>
      <w:r>
        <w:rPr>
          <w:rFonts w:ascii="Times New Roman" w:eastAsia="Times New Roman" w:hAnsi="Times New Roman" w:cs="Times New Roman"/>
          <w:sz w:val="27"/>
          <w:szCs w:val="27"/>
          <w:rtl/>
        </w:rPr>
        <w:t xml:space="preserve">عمل زیارات ودراسات میدانیھ لقرى ومدن محافظة الشرقیة وللمراكز الطبیة بھا للوقوف على مدى انتشار مرض السمنة وسبل الوقایة منھ والمضاعفات الناتجة عنھ. </w:t>
      </w:r>
    </w:p>
    <w:p w14:paraId="17DF90BF" w14:textId="77777777" w:rsidR="00EE2D86" w:rsidRDefault="00E30086">
      <w:pPr>
        <w:numPr>
          <w:ilvl w:val="0"/>
          <w:numId w:val="1"/>
        </w:numPr>
        <w:spacing w:after="145"/>
        <w:ind w:hanging="576"/>
        <w:jc w:val="both"/>
      </w:pPr>
      <w:r>
        <w:rPr>
          <w:rFonts w:ascii="Times New Roman" w:eastAsia="Times New Roman" w:hAnsi="Times New Roman" w:cs="Times New Roman"/>
          <w:sz w:val="27"/>
          <w:szCs w:val="27"/>
          <w:rtl/>
        </w:rPr>
        <w:t xml:space="preserve">عقد ندوات و مؤتمرات في مجال السمنة محلیا وإقلیمیا ودولیا . </w:t>
      </w:r>
    </w:p>
    <w:p w14:paraId="76C0A375" w14:textId="77777777" w:rsidR="00EE2D86" w:rsidRDefault="00E30086">
      <w:pPr>
        <w:numPr>
          <w:ilvl w:val="0"/>
          <w:numId w:val="1"/>
        </w:numPr>
        <w:spacing w:after="145"/>
        <w:ind w:hanging="576"/>
        <w:jc w:val="both"/>
      </w:pPr>
      <w:r>
        <w:rPr>
          <w:rFonts w:ascii="Times New Roman" w:eastAsia="Times New Roman" w:hAnsi="Times New Roman" w:cs="Times New Roman"/>
          <w:sz w:val="27"/>
          <w:szCs w:val="27"/>
          <w:rtl/>
        </w:rPr>
        <w:t xml:space="preserve">إصدار مجلات علمیة ونشرات دوریة ةصصختم  جم يفال السمنة.  </w:t>
      </w:r>
    </w:p>
    <w:p w14:paraId="574BC8EC" w14:textId="77777777" w:rsidR="00EE2D86" w:rsidRDefault="00E30086">
      <w:pPr>
        <w:numPr>
          <w:ilvl w:val="0"/>
          <w:numId w:val="1"/>
        </w:numPr>
        <w:spacing w:after="145"/>
        <w:ind w:hanging="576"/>
        <w:jc w:val="both"/>
      </w:pPr>
      <w:r>
        <w:rPr>
          <w:rFonts w:ascii="Times New Roman" w:eastAsia="Times New Roman" w:hAnsi="Times New Roman" w:cs="Times New Roman"/>
          <w:sz w:val="27"/>
          <w:szCs w:val="27"/>
          <w:rtl/>
        </w:rPr>
        <w:t xml:space="preserve">المشاركة مع الجمعیات الدولیة المتخصصة في ھذا المجال وخلق مشروعات بحثیة مشتركة .   </w:t>
      </w:r>
    </w:p>
    <w:p w14:paraId="1167E4AC" w14:textId="77777777" w:rsidR="00EE2D86" w:rsidRDefault="00E30086">
      <w:pPr>
        <w:numPr>
          <w:ilvl w:val="0"/>
          <w:numId w:val="1"/>
        </w:numPr>
        <w:spacing w:after="145"/>
        <w:ind w:hanging="576"/>
        <w:jc w:val="both"/>
      </w:pPr>
      <w:r>
        <w:rPr>
          <w:rFonts w:ascii="Times New Roman" w:eastAsia="Times New Roman" w:hAnsi="Times New Roman" w:cs="Times New Roman"/>
          <w:sz w:val="27"/>
          <w:szCs w:val="27"/>
          <w:rtl/>
        </w:rPr>
        <w:t xml:space="preserve">عقد دورات تدریبیة في مجال السمنة و التغذیة الإكلینیكیة. </w:t>
      </w:r>
    </w:p>
    <w:p w14:paraId="28D3BEDC" w14:textId="271A1CEE" w:rsidR="00EE2D86" w:rsidRDefault="00E30086" w:rsidP="00510C1C">
      <w:pPr>
        <w:numPr>
          <w:ilvl w:val="0"/>
          <w:numId w:val="1"/>
        </w:numPr>
        <w:spacing w:after="4" w:line="361" w:lineRule="auto"/>
        <w:ind w:hanging="576"/>
        <w:jc w:val="both"/>
      </w:pPr>
      <w:r>
        <w:rPr>
          <w:rFonts w:ascii="Times New Roman" w:eastAsia="Times New Roman" w:hAnsi="Times New Roman" w:cs="Times New Roman"/>
          <w:sz w:val="27"/>
          <w:szCs w:val="27"/>
          <w:rtl/>
        </w:rPr>
        <w:t xml:space="preserve">عمل الدراسات الإحصائیة الدوریة على ضوء النتائج السنویة للوحدة للوقوف على مدى انتشار السمنة ومضاعفاتھا واستجابة المرضى اللازمة لتقییم ومتابعة البروتوكولات العلاج. </w:t>
      </w:r>
    </w:p>
    <w:p w14:paraId="5E4DBF42" w14:textId="77777777" w:rsidR="00EE2D86" w:rsidRDefault="00E30086">
      <w:pPr>
        <w:spacing w:after="166"/>
        <w:ind w:left="63" w:hanging="10"/>
        <w:jc w:val="left"/>
      </w:pPr>
      <w:r>
        <w:rPr>
          <w:rFonts w:ascii="Times New Roman" w:eastAsia="Times New Roman" w:hAnsi="Times New Roman" w:cs="Times New Roman"/>
          <w:b/>
          <w:bCs/>
          <w:sz w:val="31"/>
          <w:szCs w:val="31"/>
          <w:u w:val="single" w:color="000000"/>
          <w:rtl/>
        </w:rPr>
        <w:t xml:space="preserve"> الھیكل التنظیمي للوحدة ومجلس الإدارة :</w:t>
      </w:r>
      <w:r>
        <w:rPr>
          <w:rFonts w:ascii="Times New Roman" w:eastAsia="Times New Roman" w:hAnsi="Times New Roman" w:cs="Times New Roman"/>
          <w:b/>
          <w:bCs/>
          <w:sz w:val="31"/>
          <w:szCs w:val="31"/>
          <w:rtl/>
        </w:rPr>
        <w:t xml:space="preserve">  </w:t>
      </w:r>
    </w:p>
    <w:p w14:paraId="67AF2FCD" w14:textId="77777777" w:rsidR="00EE2D86" w:rsidRDefault="00E30086">
      <w:pPr>
        <w:spacing w:after="220"/>
        <w:ind w:left="499" w:hanging="10"/>
        <w:jc w:val="left"/>
      </w:pPr>
      <w:r>
        <w:rPr>
          <w:rFonts w:ascii="Times New Roman" w:eastAsia="Times New Roman" w:hAnsi="Times New Roman" w:cs="Times New Roman"/>
          <w:b/>
          <w:bCs/>
          <w:sz w:val="27"/>
          <w:szCs w:val="27"/>
          <w:rtl/>
        </w:rPr>
        <w:t>رئیس مجلس الإدارة</w:t>
      </w:r>
      <w:r>
        <w:rPr>
          <w:rFonts w:ascii="Times New Roman" w:eastAsia="Times New Roman" w:hAnsi="Times New Roman" w:cs="Times New Roman"/>
          <w:sz w:val="27"/>
          <w:szCs w:val="27"/>
          <w:rtl/>
        </w:rPr>
        <w:t xml:space="preserve">:-            أ د / عمید الكلیة   </w:t>
      </w:r>
    </w:p>
    <w:p w14:paraId="57CE28DA" w14:textId="77777777" w:rsidR="00CA0452" w:rsidRDefault="00E30086">
      <w:pPr>
        <w:spacing w:after="4" w:line="425" w:lineRule="auto"/>
        <w:ind w:left="491" w:right="2256" w:hanging="5"/>
        <w:jc w:val="both"/>
        <w:rPr>
          <w:rFonts w:ascii="Times New Roman" w:eastAsia="Times New Roman" w:hAnsi="Times New Roman" w:cs="Times New Roman"/>
          <w:sz w:val="27"/>
          <w:szCs w:val="27"/>
        </w:rPr>
      </w:pPr>
      <w:r>
        <w:rPr>
          <w:rFonts w:ascii="Times New Roman" w:eastAsia="Times New Roman" w:hAnsi="Times New Roman" w:cs="Times New Roman"/>
          <w:b/>
          <w:bCs/>
          <w:sz w:val="27"/>
          <w:szCs w:val="27"/>
          <w:rtl/>
        </w:rPr>
        <w:t xml:space="preserve">نائب رئیس مجلس الإدارة </w:t>
      </w:r>
      <w:r>
        <w:rPr>
          <w:rFonts w:ascii="Times New Roman" w:eastAsia="Times New Roman" w:hAnsi="Times New Roman" w:cs="Times New Roman"/>
          <w:sz w:val="27"/>
          <w:szCs w:val="27"/>
          <w:rtl/>
        </w:rPr>
        <w:t xml:space="preserve">:-    الأستاذة الدكتورة وكیل الكلیة لشئون البیئة وخدمة المجتمع  </w:t>
      </w:r>
      <w:r>
        <w:rPr>
          <w:rFonts w:ascii="Times New Roman" w:eastAsia="Times New Roman" w:hAnsi="Times New Roman" w:cs="Times New Roman"/>
          <w:b/>
          <w:bCs/>
          <w:sz w:val="27"/>
          <w:szCs w:val="27"/>
          <w:rtl/>
        </w:rPr>
        <w:t>المدیر التنفیذي</w:t>
      </w:r>
      <w:r>
        <w:rPr>
          <w:rFonts w:ascii="Times New Roman" w:eastAsia="Times New Roman" w:hAnsi="Times New Roman" w:cs="Times New Roman"/>
          <w:sz w:val="27"/>
          <w:szCs w:val="27"/>
          <w:rtl/>
        </w:rPr>
        <w:t xml:space="preserve">:-                 أستاذ من احد الأقسام المتخصصة                 </w:t>
      </w:r>
    </w:p>
    <w:p w14:paraId="46C9A9BB" w14:textId="74BB7D98" w:rsidR="00EE2D86" w:rsidRDefault="00E30086">
      <w:pPr>
        <w:spacing w:after="4" w:line="425" w:lineRule="auto"/>
        <w:ind w:left="491" w:right="2256" w:hanging="5"/>
        <w:jc w:val="both"/>
      </w:pPr>
      <w:r>
        <w:rPr>
          <w:rFonts w:ascii="Times New Roman" w:eastAsia="Times New Roman" w:hAnsi="Times New Roman" w:cs="Times New Roman"/>
          <w:sz w:val="27"/>
          <w:szCs w:val="27"/>
          <w:rtl/>
        </w:rPr>
        <w:t xml:space="preserve"> </w:t>
      </w:r>
      <w:r>
        <w:rPr>
          <w:rFonts w:ascii="Times New Roman" w:eastAsia="Times New Roman" w:hAnsi="Times New Roman" w:cs="Times New Roman"/>
          <w:b/>
          <w:bCs/>
          <w:sz w:val="27"/>
          <w:szCs w:val="27"/>
          <w:rtl/>
        </w:rPr>
        <w:t xml:space="preserve"> مجلس الإدارة</w:t>
      </w:r>
      <w:r>
        <w:rPr>
          <w:rFonts w:ascii="Times New Roman" w:eastAsia="Times New Roman" w:hAnsi="Times New Roman" w:cs="Times New Roman"/>
          <w:sz w:val="27"/>
          <w:szCs w:val="27"/>
          <w:rtl/>
        </w:rPr>
        <w:t xml:space="preserve">:-                 أستاذ بقسم الفسیولوجي                      </w:t>
      </w:r>
    </w:p>
    <w:p w14:paraId="4181581B" w14:textId="6B290105" w:rsidR="00EE2D86" w:rsidRDefault="00E30086">
      <w:pPr>
        <w:spacing w:after="7" w:line="428" w:lineRule="auto"/>
        <w:ind w:left="486" w:right="3302"/>
      </w:pPr>
      <w:r>
        <w:rPr>
          <w:rFonts w:ascii="Times New Roman" w:eastAsia="Times New Roman" w:hAnsi="Times New Roman" w:cs="Times New Roman"/>
          <w:sz w:val="27"/>
          <w:szCs w:val="27"/>
          <w:rtl/>
        </w:rPr>
        <w:t xml:space="preserve">                                    أستاذ بقسم الباطنة العامة ( الغدد الصماء )                                                           أستاذ  </w:t>
      </w:r>
      <w:r w:rsidR="006A5078">
        <w:rPr>
          <w:rFonts w:ascii="Times New Roman" w:eastAsia="Times New Roman" w:hAnsi="Times New Roman" w:cs="Times New Roman"/>
          <w:sz w:val="27"/>
          <w:szCs w:val="27"/>
          <w:rtl/>
        </w:rPr>
        <w:t>بقسم</w:t>
      </w:r>
      <w:r>
        <w:rPr>
          <w:rFonts w:ascii="Times New Roman" w:eastAsia="Times New Roman" w:hAnsi="Times New Roman" w:cs="Times New Roman"/>
          <w:sz w:val="27"/>
          <w:szCs w:val="27"/>
          <w:rtl/>
        </w:rPr>
        <w:t xml:space="preserve"> الجراحة العامة ( جراحات السمنة )                                                      أستاذ بقسم الروماتیزم والتأھیل                                                          أستاذ بقسم الطب النفسي                                                      أستاذ </w:t>
      </w:r>
      <w:r w:rsidR="008E7CB3">
        <w:rPr>
          <w:rFonts w:ascii="Times New Roman" w:eastAsia="Times New Roman" w:hAnsi="Times New Roman" w:cs="Times New Roman"/>
          <w:sz w:val="27"/>
          <w:szCs w:val="27"/>
          <w:rtl/>
        </w:rPr>
        <w:t>بقسم طب</w:t>
      </w:r>
      <w:r>
        <w:rPr>
          <w:rFonts w:ascii="Times New Roman" w:eastAsia="Times New Roman" w:hAnsi="Times New Roman" w:cs="Times New Roman"/>
          <w:sz w:val="27"/>
          <w:szCs w:val="27"/>
          <w:rtl/>
        </w:rPr>
        <w:t xml:space="preserve"> الأطفال                           </w:t>
      </w:r>
    </w:p>
    <w:p w14:paraId="04CA7221" w14:textId="00063902" w:rsidR="00EE2D86" w:rsidRPr="006C1A81" w:rsidRDefault="002D145D" w:rsidP="006C1A81">
      <w:pPr>
        <w:spacing w:after="4" w:line="274" w:lineRule="auto"/>
        <w:ind w:left="1987" w:right="221" w:hanging="1934"/>
        <w:jc w:val="both"/>
        <w:rPr>
          <w:rFonts w:ascii="Times New Roman" w:eastAsia="Times New Roman" w:hAnsi="Times New Roman" w:cs="Times New Roman"/>
          <w:sz w:val="27"/>
          <w:szCs w:val="27"/>
        </w:rPr>
      </w:pPr>
      <w:r>
        <w:rPr>
          <w:rFonts w:ascii="Times New Roman" w:eastAsia="Times New Roman" w:hAnsi="Times New Roman" w:cs="Times New Roman"/>
          <w:b/>
          <w:bCs/>
          <w:sz w:val="27"/>
          <w:szCs w:val="27"/>
          <w:rtl/>
        </w:rPr>
        <w:lastRenderedPageBreak/>
        <w:t>العاملون بالوحدة</w:t>
      </w:r>
      <w:r>
        <w:rPr>
          <w:rFonts w:ascii="Times New Roman" w:eastAsia="Times New Roman" w:hAnsi="Times New Roman" w:cs="Times New Roman"/>
          <w:sz w:val="27"/>
          <w:szCs w:val="27"/>
          <w:rtl/>
        </w:rPr>
        <w:t xml:space="preserve"> :-     أ.م.د.نادين رأفت؛</w:t>
      </w:r>
      <w:r w:rsidR="0097737A">
        <w:rPr>
          <w:rFonts w:ascii="Times New Roman" w:eastAsia="Times New Roman" w:hAnsi="Times New Roman" w:cs="Times New Roman"/>
          <w:sz w:val="27"/>
          <w:szCs w:val="27"/>
          <w:rtl/>
        </w:rPr>
        <w:t>د شيماء هدهود؛</w:t>
      </w:r>
      <w:r w:rsidR="00121616">
        <w:rPr>
          <w:rFonts w:ascii="Times New Roman" w:eastAsia="Times New Roman" w:hAnsi="Times New Roman" w:cs="Times New Roman"/>
          <w:sz w:val="27"/>
          <w:szCs w:val="27"/>
          <w:rtl/>
        </w:rPr>
        <w:t xml:space="preserve">  د وسام عاشور؛ د أميرة مختار ؛د سارة سلامه ؛ د نرمين زيتون؛ د شيماء </w:t>
      </w:r>
      <w:r w:rsidR="0097737A">
        <w:rPr>
          <w:rFonts w:ascii="Times New Roman" w:eastAsia="Times New Roman" w:hAnsi="Times New Roman" w:cs="Times New Roman"/>
          <w:sz w:val="27"/>
          <w:szCs w:val="27"/>
          <w:rtl/>
        </w:rPr>
        <w:t>يحيي.</w:t>
      </w:r>
      <w:r w:rsidR="00C66958">
        <w:rPr>
          <w:rFonts w:ascii="Times New Roman" w:eastAsia="Times New Roman" w:hAnsi="Times New Roman" w:cs="Times New Roman"/>
          <w:sz w:val="27"/>
          <w:szCs w:val="27"/>
          <w:rtl/>
        </w:rPr>
        <w:t>؛د شيماء علي</w:t>
      </w:r>
    </w:p>
    <w:p w14:paraId="658917C7" w14:textId="20189CBC" w:rsidR="00EE2D86" w:rsidRDefault="00E30086">
      <w:pPr>
        <w:spacing w:after="187"/>
        <w:ind w:left="69" w:hanging="10"/>
        <w:jc w:val="left"/>
      </w:pPr>
      <w:r>
        <w:rPr>
          <w:rFonts w:ascii="Arial" w:eastAsia="Arial" w:hAnsi="Arial" w:cs="Arial"/>
          <w:b/>
          <w:bCs/>
          <w:sz w:val="31"/>
          <w:szCs w:val="31"/>
          <w:u w:val="single" w:color="000000"/>
          <w:rtl/>
        </w:rPr>
        <w:t xml:space="preserve">مكان الوحدة </w:t>
      </w:r>
      <w:r w:rsidR="00CA0452">
        <w:rPr>
          <w:rFonts w:ascii="Arial" w:eastAsia="Arial" w:hAnsi="Arial" w:cs="Arial"/>
          <w:b/>
          <w:bCs/>
          <w:sz w:val="31"/>
          <w:szCs w:val="31"/>
          <w:u w:val="single" w:color="000000"/>
          <w:rtl/>
        </w:rPr>
        <w:t>:</w:t>
      </w:r>
      <w:r w:rsidR="008D450D">
        <w:rPr>
          <w:rFonts w:ascii="Arial" w:eastAsia="Arial" w:hAnsi="Arial" w:cs="Arial"/>
          <w:b/>
          <w:bCs/>
          <w:sz w:val="31"/>
          <w:szCs w:val="31"/>
          <w:u w:val="single" w:color="000000"/>
          <w:rtl/>
        </w:rPr>
        <w:t xml:space="preserve"> مبني العيادات الخارجيه الدور السادس</w:t>
      </w:r>
    </w:p>
    <w:p w14:paraId="57622B8C" w14:textId="2DE94261" w:rsidR="00EE2D86" w:rsidRDefault="00E30086">
      <w:pPr>
        <w:spacing w:after="203" w:line="271" w:lineRule="auto"/>
        <w:ind w:left="10" w:right="-10" w:hanging="10"/>
        <w:jc w:val="both"/>
      </w:pPr>
      <w:r>
        <w:rPr>
          <w:rFonts w:ascii="Arial" w:eastAsia="Arial" w:hAnsi="Arial" w:cs="Arial"/>
          <w:sz w:val="27"/>
          <w:szCs w:val="27"/>
          <w:rtl/>
        </w:rPr>
        <w:t xml:space="preserve">      </w:t>
      </w:r>
    </w:p>
    <w:p w14:paraId="6C2D762B" w14:textId="77777777" w:rsidR="00EE2D86" w:rsidRDefault="00E30086">
      <w:pPr>
        <w:bidi w:val="0"/>
        <w:spacing w:after="129"/>
        <w:ind w:right="995"/>
      </w:pPr>
      <w:r>
        <w:rPr>
          <w:rFonts w:ascii="Times New Roman" w:eastAsia="Times New Roman" w:hAnsi="Times New Roman" w:cs="Times New Roman"/>
          <w:sz w:val="27"/>
        </w:rPr>
        <w:t xml:space="preserve">  </w:t>
      </w:r>
    </w:p>
    <w:p w14:paraId="5C9031E2" w14:textId="107D8E35" w:rsidR="00EE2D86" w:rsidRDefault="00E30086">
      <w:pPr>
        <w:spacing w:after="225"/>
        <w:ind w:right="114"/>
        <w:jc w:val="center"/>
      </w:pPr>
      <w:r>
        <w:rPr>
          <w:rFonts w:ascii="Times New Roman" w:eastAsia="Times New Roman" w:hAnsi="Times New Roman" w:cs="Times New Roman"/>
          <w:sz w:val="27"/>
          <w:szCs w:val="27"/>
          <w:rtl/>
        </w:rPr>
        <w:t xml:space="preserve">                                                                                                 </w:t>
      </w:r>
    </w:p>
    <w:p w14:paraId="22D68CA9" w14:textId="03628909" w:rsidR="00EE2D86" w:rsidRDefault="00E30086">
      <w:pPr>
        <w:pStyle w:val="Heading2"/>
        <w:spacing w:after="75"/>
        <w:ind w:left="0" w:firstLine="0"/>
        <w:jc w:val="right"/>
      </w:pPr>
      <w:r>
        <w:rPr>
          <w:bCs/>
          <w:szCs w:val="35"/>
          <w:rtl/>
        </w:rPr>
        <w:t xml:space="preserve">                                                                     </w:t>
      </w:r>
    </w:p>
    <w:p w14:paraId="1BDEF5E8" w14:textId="77777777" w:rsidR="00EE2D86" w:rsidRDefault="00E30086">
      <w:pPr>
        <w:bidi w:val="0"/>
        <w:spacing w:after="134"/>
        <w:ind w:left="3917"/>
        <w:jc w:val="left"/>
      </w:pPr>
      <w:r>
        <w:rPr>
          <w:rFonts w:ascii="Times New Roman" w:eastAsia="Times New Roman" w:hAnsi="Times New Roman" w:cs="Times New Roman"/>
          <w:sz w:val="27"/>
        </w:rPr>
        <w:t xml:space="preserve">                                                                               </w:t>
      </w:r>
    </w:p>
    <w:p w14:paraId="538C75D5" w14:textId="4D618575" w:rsidR="00EE2D86" w:rsidRDefault="00E30086">
      <w:pPr>
        <w:spacing w:after="369"/>
        <w:ind w:left="58" w:right="221" w:hanging="5"/>
        <w:jc w:val="both"/>
      </w:pPr>
      <w:r>
        <w:rPr>
          <w:rFonts w:ascii="Times New Roman" w:eastAsia="Times New Roman" w:hAnsi="Times New Roman" w:cs="Times New Roman"/>
          <w:sz w:val="27"/>
          <w:szCs w:val="27"/>
          <w:rtl/>
        </w:rPr>
        <w:t xml:space="preserve">                                                                             </w:t>
      </w:r>
    </w:p>
    <w:p w14:paraId="3A4A7575" w14:textId="77777777" w:rsidR="00EE2D86" w:rsidRDefault="00E30086">
      <w:pPr>
        <w:bidi w:val="0"/>
        <w:spacing w:after="217"/>
        <w:ind w:right="73"/>
      </w:pPr>
      <w:r>
        <w:rPr>
          <w:rFonts w:ascii="Arial" w:eastAsia="Arial" w:hAnsi="Arial" w:cs="Arial"/>
          <w:b/>
          <w:sz w:val="31"/>
        </w:rPr>
        <w:t xml:space="preserve">  </w:t>
      </w:r>
    </w:p>
    <w:p w14:paraId="5588EF7B" w14:textId="77777777" w:rsidR="00EE2D86" w:rsidRDefault="00E30086">
      <w:pPr>
        <w:bidi w:val="0"/>
        <w:spacing w:after="217"/>
        <w:ind w:right="73"/>
      </w:pPr>
      <w:r>
        <w:rPr>
          <w:rFonts w:ascii="Arial" w:eastAsia="Arial" w:hAnsi="Arial" w:cs="Arial"/>
          <w:b/>
          <w:sz w:val="31"/>
        </w:rPr>
        <w:t xml:space="preserve">  </w:t>
      </w:r>
    </w:p>
    <w:p w14:paraId="015823B2" w14:textId="77777777" w:rsidR="00EE2D86" w:rsidRDefault="00E30086">
      <w:pPr>
        <w:bidi w:val="0"/>
        <w:spacing w:after="222"/>
        <w:ind w:right="73"/>
      </w:pPr>
      <w:r>
        <w:rPr>
          <w:rFonts w:ascii="Arial" w:eastAsia="Arial" w:hAnsi="Arial" w:cs="Arial"/>
          <w:b/>
          <w:sz w:val="31"/>
        </w:rPr>
        <w:t xml:space="preserve">  </w:t>
      </w:r>
    </w:p>
    <w:p w14:paraId="2D5E0742" w14:textId="77777777" w:rsidR="00EE2D86" w:rsidRDefault="00E30086">
      <w:pPr>
        <w:bidi w:val="0"/>
        <w:spacing w:after="222"/>
        <w:ind w:right="73"/>
      </w:pPr>
      <w:r>
        <w:rPr>
          <w:rFonts w:ascii="Arial" w:eastAsia="Arial" w:hAnsi="Arial" w:cs="Arial"/>
          <w:b/>
          <w:sz w:val="31"/>
        </w:rPr>
        <w:t xml:space="preserve">  </w:t>
      </w:r>
    </w:p>
    <w:p w14:paraId="0B492D2C" w14:textId="77777777" w:rsidR="00EE2D86" w:rsidRDefault="00E30086">
      <w:pPr>
        <w:bidi w:val="0"/>
        <w:spacing w:after="217"/>
        <w:ind w:right="73"/>
      </w:pPr>
      <w:r>
        <w:rPr>
          <w:rFonts w:ascii="Arial" w:eastAsia="Arial" w:hAnsi="Arial" w:cs="Arial"/>
          <w:b/>
          <w:sz w:val="31"/>
        </w:rPr>
        <w:t xml:space="preserve">  </w:t>
      </w:r>
    </w:p>
    <w:p w14:paraId="1156A6D3" w14:textId="77777777" w:rsidR="00EE2D86" w:rsidRDefault="00E30086">
      <w:pPr>
        <w:bidi w:val="0"/>
        <w:spacing w:after="222"/>
        <w:ind w:right="73"/>
      </w:pPr>
      <w:r>
        <w:rPr>
          <w:rFonts w:ascii="Arial" w:eastAsia="Arial" w:hAnsi="Arial" w:cs="Arial"/>
          <w:b/>
          <w:sz w:val="31"/>
        </w:rPr>
        <w:t xml:space="preserve">  </w:t>
      </w:r>
    </w:p>
    <w:p w14:paraId="444AA077" w14:textId="77777777" w:rsidR="00EE2D86" w:rsidRDefault="00E30086">
      <w:pPr>
        <w:bidi w:val="0"/>
        <w:spacing w:after="213"/>
        <w:ind w:right="73"/>
      </w:pPr>
      <w:r>
        <w:rPr>
          <w:rFonts w:ascii="Arial" w:eastAsia="Arial" w:hAnsi="Arial" w:cs="Arial"/>
          <w:b/>
          <w:sz w:val="31"/>
        </w:rPr>
        <w:t xml:space="preserve">  </w:t>
      </w:r>
    </w:p>
    <w:p w14:paraId="7DFAD313" w14:textId="77777777" w:rsidR="00EE2D86" w:rsidRDefault="00E30086">
      <w:pPr>
        <w:bidi w:val="0"/>
        <w:spacing w:after="222"/>
        <w:ind w:right="73"/>
      </w:pPr>
      <w:r>
        <w:rPr>
          <w:rFonts w:ascii="Arial" w:eastAsia="Arial" w:hAnsi="Arial" w:cs="Arial"/>
          <w:b/>
          <w:sz w:val="31"/>
        </w:rPr>
        <w:t xml:space="preserve">  </w:t>
      </w:r>
    </w:p>
    <w:p w14:paraId="1A808055" w14:textId="77777777" w:rsidR="00EE2D86" w:rsidRDefault="00E30086">
      <w:pPr>
        <w:bidi w:val="0"/>
        <w:spacing w:after="217"/>
        <w:ind w:right="73"/>
      </w:pPr>
      <w:r>
        <w:rPr>
          <w:rFonts w:ascii="Arial" w:eastAsia="Arial" w:hAnsi="Arial" w:cs="Arial"/>
          <w:b/>
          <w:sz w:val="31"/>
        </w:rPr>
        <w:t xml:space="preserve">  </w:t>
      </w:r>
    </w:p>
    <w:p w14:paraId="4EC7FD3E" w14:textId="77777777" w:rsidR="00EE2D86" w:rsidRDefault="00E30086">
      <w:pPr>
        <w:bidi w:val="0"/>
        <w:spacing w:after="222"/>
        <w:ind w:right="73"/>
      </w:pPr>
      <w:r>
        <w:rPr>
          <w:rFonts w:ascii="Arial" w:eastAsia="Arial" w:hAnsi="Arial" w:cs="Arial"/>
          <w:b/>
          <w:sz w:val="31"/>
        </w:rPr>
        <w:t xml:space="preserve">  </w:t>
      </w:r>
    </w:p>
    <w:p w14:paraId="694B0E7C" w14:textId="77777777" w:rsidR="00EE2D86" w:rsidRDefault="00E30086">
      <w:pPr>
        <w:bidi w:val="0"/>
        <w:spacing w:after="217"/>
        <w:ind w:right="73"/>
      </w:pPr>
      <w:r>
        <w:rPr>
          <w:rFonts w:ascii="Arial" w:eastAsia="Arial" w:hAnsi="Arial" w:cs="Arial"/>
          <w:b/>
          <w:sz w:val="31"/>
        </w:rPr>
        <w:t xml:space="preserve">  </w:t>
      </w:r>
    </w:p>
    <w:p w14:paraId="7F779883" w14:textId="77777777" w:rsidR="00EE2D86" w:rsidRDefault="00E30086">
      <w:pPr>
        <w:bidi w:val="0"/>
        <w:spacing w:after="222"/>
        <w:ind w:right="73"/>
      </w:pPr>
      <w:r>
        <w:rPr>
          <w:rFonts w:ascii="Arial" w:eastAsia="Arial" w:hAnsi="Arial" w:cs="Arial"/>
          <w:b/>
          <w:sz w:val="31"/>
        </w:rPr>
        <w:t xml:space="preserve">  </w:t>
      </w:r>
    </w:p>
    <w:p w14:paraId="2A22E841" w14:textId="77777777" w:rsidR="00EE2D86" w:rsidRDefault="00E30086">
      <w:pPr>
        <w:bidi w:val="0"/>
        <w:spacing w:after="0"/>
        <w:ind w:right="73"/>
      </w:pPr>
      <w:r>
        <w:rPr>
          <w:rFonts w:ascii="Arial" w:eastAsia="Arial" w:hAnsi="Arial" w:cs="Arial"/>
          <w:b/>
          <w:sz w:val="31"/>
        </w:rPr>
        <w:t xml:space="preserve">  </w:t>
      </w:r>
    </w:p>
    <w:p w14:paraId="1834D976" w14:textId="77777777" w:rsidR="00EE2D86" w:rsidRDefault="00E30086">
      <w:pPr>
        <w:bidi w:val="0"/>
        <w:spacing w:after="217"/>
        <w:ind w:left="7987" w:right="73"/>
      </w:pPr>
      <w:r>
        <w:rPr>
          <w:rFonts w:ascii="Arial" w:eastAsia="Arial" w:hAnsi="Arial" w:cs="Arial"/>
          <w:b/>
          <w:sz w:val="31"/>
        </w:rPr>
        <w:t xml:space="preserve">  </w:t>
      </w:r>
    </w:p>
    <w:p w14:paraId="3E874129" w14:textId="07077442" w:rsidR="00EE2D86" w:rsidRDefault="00E30086">
      <w:pPr>
        <w:pStyle w:val="Heading3"/>
        <w:spacing w:after="222"/>
        <w:ind w:left="63" w:right="0" w:firstLine="0"/>
      </w:pPr>
      <w:r>
        <w:rPr>
          <w:rFonts w:ascii="Arial" w:eastAsia="Arial" w:hAnsi="Arial" w:cs="Arial"/>
          <w:bCs/>
          <w:szCs w:val="31"/>
          <w:rtl/>
        </w:rPr>
        <w:t xml:space="preserve">                                     </w:t>
      </w:r>
    </w:p>
    <w:p w14:paraId="65DB8BB2" w14:textId="77777777" w:rsidR="00EE2D86" w:rsidRDefault="00E30086">
      <w:pPr>
        <w:bidi w:val="0"/>
        <w:spacing w:after="184"/>
        <w:ind w:left="7987" w:right="73"/>
      </w:pPr>
      <w:r>
        <w:rPr>
          <w:rFonts w:ascii="Arial" w:eastAsia="Arial" w:hAnsi="Arial" w:cs="Arial"/>
          <w:b/>
          <w:sz w:val="31"/>
        </w:rPr>
        <w:t xml:space="preserve">  </w:t>
      </w:r>
    </w:p>
    <w:p w14:paraId="328B28A5" w14:textId="7295E49B" w:rsidR="00991D7C" w:rsidRDefault="00991D7C" w:rsidP="00991D7C">
      <w:pPr>
        <w:spacing w:after="0" w:line="280" w:lineRule="auto"/>
        <w:ind w:right="7886"/>
        <w:jc w:val="both"/>
        <w:rPr>
          <w:rFonts w:ascii="Arial" w:eastAsia="Arial" w:hAnsi="Arial" w:cs="Arial"/>
          <w:sz w:val="27"/>
          <w:szCs w:val="27"/>
        </w:rPr>
      </w:pPr>
    </w:p>
    <w:p w14:paraId="378E0DDC" w14:textId="176E915A" w:rsidR="00EE2D86" w:rsidRDefault="00E30086" w:rsidP="00991D7C">
      <w:pPr>
        <w:spacing w:after="29"/>
        <w:ind w:left="1164" w:right="178"/>
        <w:jc w:val="both"/>
      </w:pPr>
      <w:r>
        <w:rPr>
          <w:sz w:val="27"/>
          <w:szCs w:val="27"/>
          <w:rtl/>
        </w:rPr>
        <w:t xml:space="preserve"> </w:t>
      </w:r>
    </w:p>
    <w:sectPr w:rsidR="00EE2D86">
      <w:pgSz w:w="11900" w:h="16840"/>
      <w:pgMar w:top="1552" w:right="638" w:bottom="1392" w:left="979"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lephant">
    <w:altName w:val="Noto Serif Thai"/>
    <w:panose1 w:val="02020904090505020303"/>
    <w:charset w:val="00"/>
    <w:family w:val="roman"/>
    <w:pitch w:val="variable"/>
    <w:sig w:usb0="00000003" w:usb1="00000000" w:usb2="00000000" w:usb3="00000000" w:csb0="00000001" w:csb1="00000000"/>
  </w:font>
  <w:font w:name="PT Bold Heading">
    <w:altName w:val="Arial"/>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4249A"/>
    <w:multiLevelType w:val="hybridMultilevel"/>
    <w:tmpl w:val="FFFFFFFF"/>
    <w:lvl w:ilvl="0" w:tplc="D7300F0E">
      <w:start w:val="1"/>
      <w:numFmt w:val="bullet"/>
      <w:lvlText w:val="-"/>
      <w:lvlJc w:val="left"/>
      <w:pPr>
        <w:ind w:left="116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E35E0F2C">
      <w:start w:val="1"/>
      <w:numFmt w:val="bullet"/>
      <w:lvlText w:val="o"/>
      <w:lvlJc w:val="left"/>
      <w:pPr>
        <w:ind w:left="189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6F546A76">
      <w:start w:val="1"/>
      <w:numFmt w:val="bullet"/>
      <w:lvlText w:val="▪"/>
      <w:lvlJc w:val="left"/>
      <w:pPr>
        <w:ind w:left="261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C7D85470">
      <w:start w:val="1"/>
      <w:numFmt w:val="bullet"/>
      <w:lvlText w:val="•"/>
      <w:lvlJc w:val="left"/>
      <w:pPr>
        <w:ind w:left="333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C736D4EA">
      <w:start w:val="1"/>
      <w:numFmt w:val="bullet"/>
      <w:lvlText w:val="o"/>
      <w:lvlJc w:val="left"/>
      <w:pPr>
        <w:ind w:left="405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97307ABA">
      <w:start w:val="1"/>
      <w:numFmt w:val="bullet"/>
      <w:lvlText w:val="▪"/>
      <w:lvlJc w:val="left"/>
      <w:pPr>
        <w:ind w:left="477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CFBAAB88">
      <w:start w:val="1"/>
      <w:numFmt w:val="bullet"/>
      <w:lvlText w:val="•"/>
      <w:lvlJc w:val="left"/>
      <w:pPr>
        <w:ind w:left="549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1EA294E0">
      <w:start w:val="1"/>
      <w:numFmt w:val="bullet"/>
      <w:lvlText w:val="o"/>
      <w:lvlJc w:val="left"/>
      <w:pPr>
        <w:ind w:left="621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BF32746A">
      <w:start w:val="1"/>
      <w:numFmt w:val="bullet"/>
      <w:lvlText w:val="▪"/>
      <w:lvlJc w:val="left"/>
      <w:pPr>
        <w:ind w:left="693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
    <w:nsid w:val="3E3D70A9"/>
    <w:multiLevelType w:val="hybridMultilevel"/>
    <w:tmpl w:val="FFFFFFFF"/>
    <w:lvl w:ilvl="0" w:tplc="AA3AEEC6">
      <w:start w:val="1"/>
      <w:numFmt w:val="decimal"/>
      <w:lvlText w:val="%1)"/>
      <w:lvlJc w:val="left"/>
      <w:pPr>
        <w:ind w:left="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0FE484E">
      <w:start w:val="1"/>
      <w:numFmt w:val="lowerLetter"/>
      <w:lvlText w:val="%2"/>
      <w:lvlJc w:val="left"/>
      <w:pPr>
        <w:ind w:left="14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56CF7C0">
      <w:start w:val="1"/>
      <w:numFmt w:val="lowerRoman"/>
      <w:lvlText w:val="%3"/>
      <w:lvlJc w:val="left"/>
      <w:pPr>
        <w:ind w:left="21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87A179A">
      <w:start w:val="1"/>
      <w:numFmt w:val="decimal"/>
      <w:lvlText w:val="%4"/>
      <w:lvlJc w:val="left"/>
      <w:pPr>
        <w:ind w:left="28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2F8FFBE">
      <w:start w:val="1"/>
      <w:numFmt w:val="lowerLetter"/>
      <w:lvlText w:val="%5"/>
      <w:lvlJc w:val="left"/>
      <w:pPr>
        <w:ind w:left="35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4CA0562">
      <w:start w:val="1"/>
      <w:numFmt w:val="lowerRoman"/>
      <w:lvlText w:val="%6"/>
      <w:lvlJc w:val="left"/>
      <w:pPr>
        <w:ind w:left="43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33A3D4C">
      <w:start w:val="1"/>
      <w:numFmt w:val="decimal"/>
      <w:lvlText w:val="%7"/>
      <w:lvlJc w:val="left"/>
      <w:pPr>
        <w:ind w:left="50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B1A69B8">
      <w:start w:val="1"/>
      <w:numFmt w:val="lowerLetter"/>
      <w:lvlText w:val="%8"/>
      <w:lvlJc w:val="left"/>
      <w:pPr>
        <w:ind w:left="57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A22AA22">
      <w:start w:val="1"/>
      <w:numFmt w:val="lowerRoman"/>
      <w:lvlText w:val="%9"/>
      <w:lvlJc w:val="left"/>
      <w:pPr>
        <w:ind w:left="64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nsid w:val="47B2380B"/>
    <w:multiLevelType w:val="hybridMultilevel"/>
    <w:tmpl w:val="FFFFFFFF"/>
    <w:lvl w:ilvl="0" w:tplc="770C7CC8">
      <w:start w:val="1"/>
      <w:numFmt w:val="decimal"/>
      <w:lvlText w:val="%1)"/>
      <w:lvlJc w:val="left"/>
      <w:pPr>
        <w:ind w:left="992"/>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8B98B41E">
      <w:start w:val="1"/>
      <w:numFmt w:val="lowerLetter"/>
      <w:lvlText w:val="%2"/>
      <w:lvlJc w:val="left"/>
      <w:pPr>
        <w:ind w:left="165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5150F956">
      <w:start w:val="1"/>
      <w:numFmt w:val="lowerRoman"/>
      <w:lvlText w:val="%3"/>
      <w:lvlJc w:val="left"/>
      <w:pPr>
        <w:ind w:left="237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0B96F564">
      <w:start w:val="1"/>
      <w:numFmt w:val="decimal"/>
      <w:lvlText w:val="%4"/>
      <w:lvlJc w:val="left"/>
      <w:pPr>
        <w:ind w:left="309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9BEA06E6">
      <w:start w:val="1"/>
      <w:numFmt w:val="lowerLetter"/>
      <w:lvlText w:val="%5"/>
      <w:lvlJc w:val="left"/>
      <w:pPr>
        <w:ind w:left="381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0130F094">
      <w:start w:val="1"/>
      <w:numFmt w:val="lowerRoman"/>
      <w:lvlText w:val="%6"/>
      <w:lvlJc w:val="left"/>
      <w:pPr>
        <w:ind w:left="453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0BFABD34">
      <w:start w:val="1"/>
      <w:numFmt w:val="decimal"/>
      <w:lvlText w:val="%7"/>
      <w:lvlJc w:val="left"/>
      <w:pPr>
        <w:ind w:left="525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057261DC">
      <w:start w:val="1"/>
      <w:numFmt w:val="lowerLetter"/>
      <w:lvlText w:val="%8"/>
      <w:lvlJc w:val="left"/>
      <w:pPr>
        <w:ind w:left="597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8BC20FD8">
      <w:start w:val="1"/>
      <w:numFmt w:val="lowerRoman"/>
      <w:lvlText w:val="%9"/>
      <w:lvlJc w:val="left"/>
      <w:pPr>
        <w:ind w:left="669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
    <w:nsid w:val="551830CB"/>
    <w:multiLevelType w:val="hybridMultilevel"/>
    <w:tmpl w:val="FFFFFFFF"/>
    <w:lvl w:ilvl="0" w:tplc="50B0C9F4">
      <w:start w:val="1"/>
      <w:numFmt w:val="decimal"/>
      <w:lvlText w:val="%1)"/>
      <w:lvlJc w:val="left"/>
      <w:pPr>
        <w:ind w:left="758"/>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1" w:tplc="54501838">
      <w:start w:val="1"/>
      <w:numFmt w:val="bullet"/>
      <w:lvlText w:val="-"/>
      <w:lvlJc w:val="left"/>
      <w:pPr>
        <w:ind w:left="1163"/>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7D0EDDBC">
      <w:start w:val="1"/>
      <w:numFmt w:val="bullet"/>
      <w:lvlText w:val="▪"/>
      <w:lvlJc w:val="left"/>
      <w:pPr>
        <w:ind w:left="192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06AC2E82">
      <w:start w:val="1"/>
      <w:numFmt w:val="bullet"/>
      <w:lvlText w:val="•"/>
      <w:lvlJc w:val="left"/>
      <w:pPr>
        <w:ind w:left="264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8B825E4E">
      <w:start w:val="1"/>
      <w:numFmt w:val="bullet"/>
      <w:lvlText w:val="o"/>
      <w:lvlJc w:val="left"/>
      <w:pPr>
        <w:ind w:left="336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28C44322">
      <w:start w:val="1"/>
      <w:numFmt w:val="bullet"/>
      <w:lvlText w:val="▪"/>
      <w:lvlJc w:val="left"/>
      <w:pPr>
        <w:ind w:left="408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ECA05EB8">
      <w:start w:val="1"/>
      <w:numFmt w:val="bullet"/>
      <w:lvlText w:val="•"/>
      <w:lvlJc w:val="left"/>
      <w:pPr>
        <w:ind w:left="480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1C960C8C">
      <w:start w:val="1"/>
      <w:numFmt w:val="bullet"/>
      <w:lvlText w:val="o"/>
      <w:lvlJc w:val="left"/>
      <w:pPr>
        <w:ind w:left="552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A1A02906">
      <w:start w:val="1"/>
      <w:numFmt w:val="bullet"/>
      <w:lvlText w:val="▪"/>
      <w:lvlJc w:val="left"/>
      <w:pPr>
        <w:ind w:left="624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86"/>
    <w:rsid w:val="00094FF0"/>
    <w:rsid w:val="000E793A"/>
    <w:rsid w:val="001011FB"/>
    <w:rsid w:val="00104F84"/>
    <w:rsid w:val="00121616"/>
    <w:rsid w:val="001A3526"/>
    <w:rsid w:val="001B7EAA"/>
    <w:rsid w:val="00280E9C"/>
    <w:rsid w:val="002B7385"/>
    <w:rsid w:val="002D145D"/>
    <w:rsid w:val="002E1720"/>
    <w:rsid w:val="002F7E80"/>
    <w:rsid w:val="00304E2F"/>
    <w:rsid w:val="00340C89"/>
    <w:rsid w:val="004267BD"/>
    <w:rsid w:val="00462597"/>
    <w:rsid w:val="00510C1C"/>
    <w:rsid w:val="00596348"/>
    <w:rsid w:val="005971DD"/>
    <w:rsid w:val="00625B28"/>
    <w:rsid w:val="00687EA5"/>
    <w:rsid w:val="006A5078"/>
    <w:rsid w:val="006C1A81"/>
    <w:rsid w:val="008D450D"/>
    <w:rsid w:val="008E7CB3"/>
    <w:rsid w:val="0097737A"/>
    <w:rsid w:val="00991D7C"/>
    <w:rsid w:val="009F5D06"/>
    <w:rsid w:val="00B4026B"/>
    <w:rsid w:val="00B42093"/>
    <w:rsid w:val="00B54C12"/>
    <w:rsid w:val="00C66958"/>
    <w:rsid w:val="00C82126"/>
    <w:rsid w:val="00CA0452"/>
    <w:rsid w:val="00CC5882"/>
    <w:rsid w:val="00D456DF"/>
    <w:rsid w:val="00DA06E5"/>
    <w:rsid w:val="00E10287"/>
    <w:rsid w:val="00E30086"/>
    <w:rsid w:val="00E447C8"/>
    <w:rsid w:val="00EE2D86"/>
    <w:rsid w:val="00F05CBC"/>
    <w:rsid w:val="00FA7F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49C1"/>
  <w15:docId w15:val="{62206D21-9762-034B-8B45-D8955355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qFormat/>
    <w:pPr>
      <w:keepNext/>
      <w:keepLines/>
      <w:bidi/>
      <w:spacing w:after="572"/>
      <w:ind w:right="806"/>
      <w:jc w:val="right"/>
      <w:outlineLvl w:val="0"/>
    </w:pPr>
    <w:rPr>
      <w:rFonts w:ascii="Times New Roman" w:eastAsia="Times New Roman" w:hAnsi="Times New Roman" w:cs="Times New Roman"/>
      <w:b/>
      <w:color w:val="000000"/>
      <w:sz w:val="39"/>
    </w:rPr>
  </w:style>
  <w:style w:type="paragraph" w:styleId="Heading2">
    <w:name w:val="heading 2"/>
    <w:next w:val="Normal"/>
    <w:link w:val="Heading2Char"/>
    <w:uiPriority w:val="9"/>
    <w:unhideWhenUsed/>
    <w:qFormat/>
    <w:pPr>
      <w:keepNext/>
      <w:keepLines/>
      <w:bidi/>
      <w:spacing w:after="78"/>
      <w:ind w:left="10" w:right="523" w:hanging="10"/>
      <w:outlineLvl w:val="1"/>
    </w:pPr>
    <w:rPr>
      <w:rFonts w:ascii="Times New Roman" w:eastAsia="Times New Roman" w:hAnsi="Times New Roman" w:cs="Times New Roman"/>
      <w:b/>
      <w:color w:val="000000"/>
      <w:sz w:val="35"/>
    </w:rPr>
  </w:style>
  <w:style w:type="paragraph" w:styleId="Heading3">
    <w:name w:val="heading 3"/>
    <w:next w:val="Normal"/>
    <w:link w:val="Heading3Char"/>
    <w:uiPriority w:val="9"/>
    <w:unhideWhenUsed/>
    <w:qFormat/>
    <w:pPr>
      <w:keepNext/>
      <w:keepLines/>
      <w:bidi/>
      <w:spacing w:after="107"/>
      <w:ind w:left="77" w:right="5" w:hanging="10"/>
      <w:outlineLvl w:val="2"/>
    </w:pPr>
    <w:rPr>
      <w:rFonts w:ascii="Times New Roman" w:eastAsia="Times New Roman" w:hAnsi="Times New Roman" w:cs="Times New Roman"/>
      <w:b/>
      <w:color w:val="000000"/>
      <w:sz w:val="31"/>
    </w:rPr>
  </w:style>
  <w:style w:type="paragraph" w:styleId="Heading4">
    <w:name w:val="heading 4"/>
    <w:next w:val="Normal"/>
    <w:link w:val="Heading4Char"/>
    <w:uiPriority w:val="9"/>
    <w:unhideWhenUsed/>
    <w:qFormat/>
    <w:pPr>
      <w:keepNext/>
      <w:keepLines/>
      <w:bidi/>
      <w:spacing w:after="107"/>
      <w:ind w:left="77" w:right="5" w:hanging="10"/>
      <w:outlineLvl w:val="3"/>
    </w:pPr>
    <w:rPr>
      <w:rFonts w:ascii="Times New Roman" w:eastAsia="Times New Roman" w:hAnsi="Times New Roman" w:cs="Times New Roman"/>
      <w:b/>
      <w:color w:val="00000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5"/>
    </w:rPr>
  </w:style>
  <w:style w:type="character" w:customStyle="1" w:styleId="Heading1Char">
    <w:name w:val="Heading 1 Char"/>
    <w:link w:val="Heading1"/>
    <w:rPr>
      <w:rFonts w:ascii="Times New Roman" w:eastAsia="Times New Roman" w:hAnsi="Times New Roman" w:cs="Times New Roman"/>
      <w:b/>
      <w:color w:val="000000"/>
      <w:sz w:val="39"/>
    </w:rPr>
  </w:style>
  <w:style w:type="character" w:customStyle="1" w:styleId="Heading3Char">
    <w:name w:val="Heading 3 Char"/>
    <w:link w:val="Heading3"/>
    <w:rPr>
      <w:rFonts w:ascii="Times New Roman" w:eastAsia="Times New Roman" w:hAnsi="Times New Roman" w:cs="Times New Roman"/>
      <w:b/>
      <w:color w:val="000000"/>
      <w:sz w:val="31"/>
    </w:rPr>
  </w:style>
  <w:style w:type="character" w:customStyle="1" w:styleId="Heading4Char">
    <w:name w:val="Heading 4 Char"/>
    <w:link w:val="Heading4"/>
    <w:rPr>
      <w:rFonts w:ascii="Times New Roman" w:eastAsia="Times New Roman" w:hAnsi="Times New Roman" w:cs="Times New Roman"/>
      <w:b/>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7وحده السمنه - .doc</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7وحده السمنه - .doc</dc:title>
  <dc:subject/>
  <dc:creator>Dr Mahmoud</dc:creator>
  <cp:keywords/>
  <cp:lastModifiedBy>Qebaa</cp:lastModifiedBy>
  <cp:revision>2</cp:revision>
  <dcterms:created xsi:type="dcterms:W3CDTF">2021-05-21T12:36:00Z</dcterms:created>
  <dcterms:modified xsi:type="dcterms:W3CDTF">2021-05-21T12:36:00Z</dcterms:modified>
</cp:coreProperties>
</file>