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5" w:rsidRDefault="00581520" w:rsidP="009272C6">
      <w:pPr>
        <w:bidi/>
        <w:jc w:val="both"/>
        <w:rPr>
          <w:rFonts w:cs="Arial"/>
          <w:lang w:bidi="ar-EG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5ECF8C1A" wp14:editId="5B3EAB65">
            <wp:extent cx="914400" cy="99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hint="cs"/>
          <w:rtl/>
          <w:lang w:bidi="ar-EG"/>
        </w:rPr>
        <w:t xml:space="preserve">                                                                                                     </w:t>
      </w:r>
      <w:r>
        <w:rPr>
          <w:rFonts w:cs="Arial"/>
          <w:noProof/>
        </w:rPr>
        <w:drawing>
          <wp:inline distT="0" distB="0" distL="0" distR="0" wp14:anchorId="0E421564" wp14:editId="183B4CB0">
            <wp:extent cx="1076325" cy="1000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520" w:rsidRDefault="00581520" w:rsidP="00581520">
      <w:pPr>
        <w:jc w:val="both"/>
        <w:rPr>
          <w:rFonts w:cs="Arial"/>
          <w:b/>
          <w:bCs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F325B" wp14:editId="647B91FE">
                <wp:simplePos x="0" y="0"/>
                <wp:positionH relativeFrom="column">
                  <wp:posOffset>4714875</wp:posOffset>
                </wp:positionH>
                <wp:positionV relativeFrom="paragraph">
                  <wp:posOffset>86995</wp:posOffset>
                </wp:positionV>
                <wp:extent cx="1662430" cy="73850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43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1520" w:rsidRPr="003050E4" w:rsidRDefault="00581520" w:rsidP="0058152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جامعة الزقازيق</w:t>
                            </w:r>
                          </w:p>
                          <w:p w:rsidR="00581520" w:rsidRPr="003050E4" w:rsidRDefault="00581520" w:rsidP="00581520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rtl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كلية الطب البيطرى</w:t>
                            </w:r>
                          </w:p>
                          <w:p w:rsidR="00581520" w:rsidRPr="003050E4" w:rsidRDefault="00581520" w:rsidP="00581520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rtl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قسم </w:t>
                            </w:r>
                            <w:r w:rsidRPr="003050E4">
                              <w:rPr>
                                <w:rFonts w:ascii="Calibri" w:eastAsia="Calibri" w:hAnsi="Arial" w:cs="Arial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الفارماكولوجيا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371.25pt;margin-top:6.85pt;width:130.9pt;height:5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2xRQMAAC0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hT4BgjQQco0W9AGhX7nqGFpWcadQ5eT+MnZQHq8VHWf2gkZNmBF1spJaeO0QaSCq2//+qA&#10;NTQcRbvpF9lAdHow0jF1bNVgAwIH6OgK8nIpCDsaVMNiuFxGZAF1q2EvWaRxELsraH4+PSptfmJy&#10;QPajwApyd9Hp86M2Nhuan13sZUJWvO9d0XvxagEc5xXmumY+TXPIBD6tp83JVfSvLMi26TYlHomW&#10;W48Em423qkriLaswiTeLTVluwr9tFiHJO940TNhLz90Vkn9XvVOfz31x6S8te97YcDYlNyWs7BV6&#10;ptDftK6ZMHMRYPPq6b/OxLECcN6gCiMSrKPMq5Zp4pGKxF6WBKkXhNk6WwYkI5vqNapHLtj3o0JT&#10;gbM4il3ZbpL+Bp45vgON5gM3oCA9HwqcBvaZZ9q25FY0rtSG8n7+vmHCZv8+E6sqDhKySL0kiRce&#10;WWwDb51WpbcqoR+T7bpcb9/Ud+t6Rn8/Ga4k5wa0hjwAuqeumVDDbYMv4iwKMRigYVEy40W034P4&#10;1kZhpKT5wk3nlMOO0zttsttHpyG6BJ95uN57Q9MJ2pUpGJTzULhRt9M9q4Q57o7Atx35nWxeYOjh&#10;xwA5d1J9xWgCkS2w/vNAFcOo/1mAYGQhIVaVnUHiJAJD3e7sbnfEYSgl9Dngp6KGqCfMs1GaWdZB&#10;V0dqHsXTWFtXS4BVgM/HL1SNJ5kwgOCjPMsrzd+oxezrqBtXoFcVd1JyBQZsWAM02fFy+n9Y0b+1&#10;ndf1L/fwDwAAAP//AwBQSwMEFAAGAAgAAAAhAIlPnizfAAAACwEAAA8AAABkcnMvZG93bnJldi54&#10;bWxMj8FOwzAMhu9IvENkJG4sWTcoKk2nAUIcEAcGF25eY9qKxqmSbC17etITHO3/0+/P5WayvTiS&#10;D51jDcuFAkFcO9Nxo+Hj/enqFkSIyAZ7x6ThhwJsqvOzEgvjRn6j4y42IpVwKFBDG+NQSBnqliyG&#10;hRuIU/blvMWYRt9I43FM5baXmVI30mLH6UKLAz20VH/vDlbDeF+fHC4f3etn1mxPz33uffei9eXF&#10;tL0DEWmKfzDM+kkdquS0dwc2QfQa8nV2ndAUrHIQM6DUegViP2+UAlmV8v8P1S8AAAD//wMAUEsB&#10;Ai0AFAAGAAgAAAAhALaDOJL+AAAA4QEAABMAAAAAAAAAAAAAAAAAAAAAAFtDb250ZW50X1R5cGVz&#10;XS54bWxQSwECLQAUAAYACAAAACEAOP0h/9YAAACUAQAACwAAAAAAAAAAAAAAAAAvAQAAX3JlbHMv&#10;LnJlbHNQSwECLQAUAAYACAAAACEAQQwtsUUDAAAtBwAADgAAAAAAAAAAAAAAAAAuAgAAZHJzL2Uy&#10;b0RvYy54bWxQSwECLQAUAAYACAAAACEAiU+eLN8AAAALAQAADwAAAAAAAAAAAAAAAACfBQAAZHJz&#10;L2Rvd25yZXYueG1sUEsFBgAAAAAEAAQA8wAAAKsGAAAAAA==&#10;" filled="f" fillcolor="#4f81bd [3204]" stroked="f" strokecolor="black [3213]">
                <v:shadow color="#eeece1 [3214]"/>
                <v:textbox style="mso-fit-shape-to-text:t">
                  <w:txbxContent>
                    <w:p w:rsidR="00581520" w:rsidRPr="003050E4" w:rsidRDefault="00581520" w:rsidP="00581520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جامعة الزقازيق</w:t>
                      </w:r>
                    </w:p>
                    <w:p w:rsidR="00581520" w:rsidRPr="003050E4" w:rsidRDefault="00581520" w:rsidP="00581520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rtl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كلية الطب البيطرى</w:t>
                      </w:r>
                    </w:p>
                    <w:p w:rsidR="00581520" w:rsidRPr="003050E4" w:rsidRDefault="00581520" w:rsidP="00581520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rtl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 xml:space="preserve">قسم </w:t>
                      </w:r>
                      <w:r w:rsidRPr="003050E4">
                        <w:rPr>
                          <w:rFonts w:ascii="Calibri" w:eastAsia="Calibri" w:hAnsi="Arial" w:cs="Arial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الفارماكولوجيا</w:t>
                      </w:r>
                    </w:p>
                  </w:txbxContent>
                </v:textbox>
              </v:rect>
            </w:pict>
          </mc:Fallback>
        </mc:AlternateContent>
      </w:r>
      <w:r w:rsidRPr="00581520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 </w:t>
      </w:r>
      <w:r>
        <w:rPr>
          <w:rFonts w:cs="Arial"/>
          <w:b/>
          <w:bCs/>
          <w:lang w:bidi="ar-EG"/>
        </w:rPr>
        <w:t xml:space="preserve">                           </w:t>
      </w:r>
    </w:p>
    <w:p w:rsidR="007C7B08" w:rsidRPr="004C2A85" w:rsidRDefault="00581520" w:rsidP="004C2A85">
      <w:pPr>
        <w:jc w:val="both"/>
        <w:rPr>
          <w:rFonts w:cs="Arial"/>
          <w:b/>
          <w:bCs/>
          <w:rtl/>
          <w:lang w:bidi="ar-EG"/>
        </w:rPr>
      </w:pPr>
      <w:r>
        <w:rPr>
          <w:rFonts w:cs="Arial"/>
          <w:b/>
          <w:bCs/>
          <w:lang w:bidi="ar-EG"/>
        </w:rPr>
        <w:t xml:space="preserve">                 </w:t>
      </w:r>
    </w:p>
    <w:p w:rsidR="007C7B08" w:rsidRDefault="007C7B08" w:rsidP="007C7B08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74EF8" w:rsidRDefault="00174EF8" w:rsidP="00174EF8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78156" wp14:editId="60B99B21">
                <wp:simplePos x="0" y="0"/>
                <wp:positionH relativeFrom="column">
                  <wp:posOffset>-276225</wp:posOffset>
                </wp:positionH>
                <wp:positionV relativeFrom="paragraph">
                  <wp:posOffset>708660</wp:posOffset>
                </wp:positionV>
                <wp:extent cx="6276975" cy="2981325"/>
                <wp:effectExtent l="0" t="0" r="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7B08" w:rsidRPr="00305F7B" w:rsidRDefault="004C2A85" w:rsidP="007663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pacing w:val="10"/>
                                <w:sz w:val="144"/>
                                <w:szCs w:val="144"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05F7B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144"/>
                                <w:szCs w:val="144"/>
                                <w:rtl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رسا</w:t>
                            </w:r>
                            <w:r w:rsidR="0076639E" w:rsidRPr="00305F7B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144"/>
                                <w:szCs w:val="144"/>
                                <w:rtl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ئل دكتوراه اجيزت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21.75pt;margin-top:55.8pt;width:494.25pt;height:2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gWzwIAAKYFAAAOAAAAZHJzL2Uyb0RvYy54bWysVEtv2zAMvg/YfxB0X/No0qZGnSFrkWFA&#10;1xZrhp4VWY4FyJJGMYm7Xz9KctKs22nYxZZI6uPrI68/dq1hOwVBO1vy0dmQM2Wlq7TdlPz7avlh&#10;xllAYSthnFUlf1GBf5y/f3e994Uau8aZSgEjEBuKvS95g+iLwSDIRrUinDmvLClrB61AusJmUIHY&#10;E3prBuPh8GKwd1B5cFKFQNLbrOTzhF/XSuJDXQeFzJScYsP0hfRdx+9gfi2KDQjfaNmHIf4hilZo&#10;S06PULcCBduC/gOq1RJccDWeSdcOXF1rqVIOlM1o+Cabp0Z4lXKh4gR/LFP4f7DyfvcITFclp0ZZ&#10;0VKLVqpD9sl1bBars/ehIKMnT2bYkZi6fJAHEsakuxra+Kd0GOmpzi/H2kYwScKL8eXF1eWUM0m6&#10;8dVsdD6eRpzB63MPAT8r17J4KDlQ81JNxe4uYDY9mERv1i21MamBxv4mIMwsUYkB/euYSY44nrBb&#10;dynvYzZrV71QkuAySYKXS02B3ImAjwKIFZQXMR0f6FMbty+560+cNQ5+/k0e7alZpOVsTywrefix&#10;FaA4M18stfFqNJlEWqbLZHo5pgucatanGrttbxwReUQz5WU6Rns0B2kNrn2mgVhEr6QSVpLvkuPh&#10;eIOZ+zRQUi0WyYiI6AXe2ScvI3SsZCzzqnsW4PteILXx3h34KIo3Lcm2uQeLLbpax36JIkhl1XkV&#10;j5K4BaKHc4CN66duCc5inkOjNw1+0xsGmrZHnBLOKh3jNyksag0zIqdG6yRFD2oX/5keB4BEqxPn&#10;wZ9XTJIft4Vnot90MqTqxCy/ClSgBRWVFgzGYRPFWu2UWTFqcG/YlHw6nc36JyUXgLdKuhx0D3tj&#10;IGdMi0vRhe0iqJBUARwnWNQWs5QWF/nPIadNFx+kmE/BiMUxbpJHvmZ29hdaBsm8L2HcNqf3ZPW6&#10;Xue/AAAA//8DAFBLAwQUAAYACAAAACEAFKw7td8AAAALAQAADwAAAGRycy9kb3ducmV2LnhtbEyP&#10;y07DMBBF90j8gzVI7FrbkFRtiFMhEFsQ5SGxc+NpEhGPo9htwt8zrOhydI/unFtuZ9+LE46xC2RA&#10;LxUIpDq4jhoD729PizWImCw52wdCAz8YYVtdXpS2cGGiVzztUiO4hGJhDbQpDYWUsW7R27gMAxJn&#10;hzB6m/gcG+lGO3G57+WNUivpbUf8obUDPrRYf++O3sDH8+HrM1MvzaPPhynMSpLfSGOur+b7OxAJ&#10;5/QPw58+q0PFTvtwJBdFb2CR3eaMcqD1CgQTmyzndXsD+VprkFUpzzdUvwAAAP//AwBQSwECLQAU&#10;AAYACAAAACEAtoM4kv4AAADhAQAAEwAAAAAAAAAAAAAAAAAAAAAAW0NvbnRlbnRfVHlwZXNdLnht&#10;bFBLAQItABQABgAIAAAAIQA4/SH/1gAAAJQBAAALAAAAAAAAAAAAAAAAAC8BAABfcmVscy8ucmVs&#10;c1BLAQItABQABgAIAAAAIQDVbzgWzwIAAKYFAAAOAAAAAAAAAAAAAAAAAC4CAABkcnMvZTJvRG9j&#10;LnhtbFBLAQItABQABgAIAAAAIQAUrDu13wAAAAsBAAAPAAAAAAAAAAAAAAAAACkFAABkcnMvZG93&#10;bnJldi54bWxQSwUGAAAAAAQABADzAAAANQYAAAAA&#10;" filled="f" stroked="f">
                <v:textbox>
                  <w:txbxContent>
                    <w:p w:rsidR="007C7B08" w:rsidRPr="00305F7B" w:rsidRDefault="004C2A85" w:rsidP="0076639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pacing w:val="10"/>
                          <w:sz w:val="144"/>
                          <w:szCs w:val="144"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05F7B">
                        <w:rPr>
                          <w:rFonts w:asciiTheme="majorBidi" w:hAnsiTheme="majorBidi" w:cstheme="majorBidi" w:hint="cs"/>
                          <w:b/>
                          <w:spacing w:val="10"/>
                          <w:sz w:val="144"/>
                          <w:szCs w:val="144"/>
                          <w:rtl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رسا</w:t>
                      </w:r>
                      <w:r w:rsidR="0076639E" w:rsidRPr="00305F7B">
                        <w:rPr>
                          <w:rFonts w:asciiTheme="majorBidi" w:hAnsiTheme="majorBidi" w:cstheme="majorBidi" w:hint="cs"/>
                          <w:b/>
                          <w:spacing w:val="10"/>
                          <w:sz w:val="144"/>
                          <w:szCs w:val="144"/>
                          <w:rtl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ئل دكتوراه اجيزت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Pr="0076639E" w:rsidRDefault="0076639E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ColorfulList-Accent2"/>
        <w:tblpPr w:leftFromText="180" w:rightFromText="180" w:vertAnchor="text" w:horzAnchor="margin" w:tblpXSpec="center" w:tblpY="298"/>
        <w:bidiVisual/>
        <w:tblW w:w="9639" w:type="dxa"/>
        <w:tblLook w:val="01E0" w:firstRow="1" w:lastRow="1" w:firstColumn="1" w:lastColumn="1" w:noHBand="0" w:noVBand="0"/>
      </w:tblPr>
      <w:tblGrid>
        <w:gridCol w:w="2830"/>
        <w:gridCol w:w="6809"/>
      </w:tblGrid>
      <w:tr w:rsidR="0076639E" w:rsidRPr="0076639E" w:rsidTr="00FE5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الطالب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الرساله</w:t>
            </w:r>
          </w:p>
        </w:tc>
      </w:tr>
      <w:tr w:rsidR="0076639E" w:rsidRPr="0076639E" w:rsidTr="00F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احمدى يوسف احمد السيد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" تأثيرالكركوم والثوم على الأثار الجانبية للجنتاميسين والسيفوتاكسيم والمترونيدازول فى ذكور الجرذان"</w:t>
            </w:r>
          </w:p>
        </w:tc>
      </w:tr>
      <w:tr w:rsidR="0076639E" w:rsidRPr="0076639E" w:rsidTr="00FE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مها صبرى عبد الحفيظ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بقايا السيبروفلوكساسين والدوكسيسيلين فى الأرانب</w:t>
            </w:r>
          </w:p>
        </w:tc>
      </w:tr>
      <w:tr w:rsidR="0076639E" w:rsidRPr="0076639E" w:rsidTr="00F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محمد شوقى بدرالدين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تداخل السيفترياكسون مع الأكينسيا</w:t>
            </w:r>
          </w:p>
        </w:tc>
      </w:tr>
      <w:tr w:rsidR="0076639E" w:rsidRPr="0076639E" w:rsidTr="00FE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آيه شوقى متولى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 الواقى لبعض مضادات الأكسدة (الأسبيرولينا والجينسنج) على الآثار الجانبية للثيامفينيكول فى الجرذان</w:t>
            </w:r>
          </w:p>
        </w:tc>
      </w:tr>
      <w:tr w:rsidR="0076639E" w:rsidRPr="0076639E" w:rsidTr="00F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عبير السيد حسنى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بعض التأثيرات المناعية للدايكلازوريل فى الأرانب</w:t>
            </w:r>
          </w:p>
        </w:tc>
      </w:tr>
      <w:tr w:rsidR="0076639E" w:rsidRPr="0076639E" w:rsidTr="00FE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مى عبدالمنعم فاضل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بقايا بعض المضادات الحيوية فى دجاج التسمين</w:t>
            </w:r>
          </w:p>
        </w:tc>
      </w:tr>
      <w:tr w:rsidR="0076639E" w:rsidRPr="0076639E" w:rsidTr="00F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منى عبدالله الخولى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الاستخدام المقارن للفيتوبيوتك والبروبيوتك والتلترزوريل فى كوكسيديا الدواجن</w:t>
            </w:r>
          </w:p>
        </w:tc>
      </w:tr>
      <w:tr w:rsidR="0076639E" w:rsidRPr="0076639E" w:rsidTr="00FE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غادة عبد الحليم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الآثار الجانبية للتولاثرومايسين</w:t>
            </w:r>
          </w:p>
        </w:tc>
      </w:tr>
      <w:tr w:rsidR="0076639E" w:rsidRPr="0076639E" w:rsidTr="00F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ط0ب/عزة محمد على ابوالمعاطى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 الوقائى لخلاصة المورينجا على الخصوبة فى ذكور اجرذان المعالجة بالباروكسيتين</w:t>
            </w:r>
          </w:p>
        </w:tc>
      </w:tr>
      <w:tr w:rsidR="0076639E" w:rsidRPr="0076639E" w:rsidTr="00FE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مروة مبروك ابراهيم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الاستخدام المتزامن لكل من السبروفلوكساسين والمترونيدازول للسيطرة على بعض العدوى البكتيرية فى دجاج التسمين</w:t>
            </w:r>
          </w:p>
        </w:tc>
      </w:tr>
      <w:tr w:rsidR="0076639E" w:rsidRPr="0076639E" w:rsidTr="00F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صيدلانية/ مروة فتحى بكرى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تأثير بعض مضادات الالتهاب الغير استيرودية على الخصوبة فى ذكور الجرذان</w:t>
            </w:r>
          </w:p>
        </w:tc>
      </w:tr>
      <w:tr w:rsidR="0076639E" w:rsidRPr="0076639E" w:rsidTr="00FE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محمد رمضان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دراسات فارماكولوجية على تيلميكوسين وتيامولين فى الدجاج</w:t>
            </w:r>
          </w:p>
        </w:tc>
      </w:tr>
      <w:tr w:rsidR="0076639E" w:rsidRPr="0076639E" w:rsidTr="00F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محمد هلال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البروبيوتك كبديل للمضادات الحيوية المستخدمة كمحفزات النمو</w:t>
            </w:r>
          </w:p>
        </w:tc>
      </w:tr>
      <w:tr w:rsidR="0076639E" w:rsidRPr="0076639E" w:rsidTr="00FE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محمد احمد ماهر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بقايا السيفتيفيور صوديوم والماربوفلوكساسين فى الأرانب</w:t>
            </w:r>
          </w:p>
        </w:tc>
      </w:tr>
      <w:tr w:rsidR="0076639E" w:rsidRPr="0076639E" w:rsidTr="00F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حازم ثابت اسماعيل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 الواقى لخلاصة الخروب والتين البرشومى ضد التسمم بالرصاص فى أسماك البلطى النيلى</w:t>
            </w:r>
          </w:p>
        </w:tc>
      </w:tr>
      <w:tr w:rsidR="0076639E" w:rsidRPr="0076639E" w:rsidTr="00FE5AC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6639E" w:rsidRPr="0076639E" w:rsidRDefault="0076639E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76639E" w:rsidSect="00A17D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01" w:rsidRDefault="00DC1F01" w:rsidP="0033190D">
      <w:pPr>
        <w:spacing w:after="0" w:line="240" w:lineRule="auto"/>
      </w:pPr>
      <w:r>
        <w:separator/>
      </w:r>
    </w:p>
  </w:endnote>
  <w:endnote w:type="continuationSeparator" w:id="0">
    <w:p w:rsidR="00DC1F01" w:rsidRDefault="00DC1F01" w:rsidP="0033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3319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3319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3319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01" w:rsidRDefault="00DC1F01" w:rsidP="0033190D">
      <w:pPr>
        <w:spacing w:after="0" w:line="240" w:lineRule="auto"/>
      </w:pPr>
      <w:r>
        <w:separator/>
      </w:r>
    </w:p>
  </w:footnote>
  <w:footnote w:type="continuationSeparator" w:id="0">
    <w:p w:rsidR="00DC1F01" w:rsidRDefault="00DC1F01" w:rsidP="0033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DC1F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1439" o:sp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DC1F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1440" o:spid="_x0000_s2051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DC1F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1438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4D0"/>
    <w:multiLevelType w:val="hybridMultilevel"/>
    <w:tmpl w:val="0C34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11"/>
    <w:rsid w:val="000469B5"/>
    <w:rsid w:val="00174EF8"/>
    <w:rsid w:val="00255613"/>
    <w:rsid w:val="002657A3"/>
    <w:rsid w:val="003050E4"/>
    <w:rsid w:val="00305F7B"/>
    <w:rsid w:val="0033190D"/>
    <w:rsid w:val="004C2A85"/>
    <w:rsid w:val="00581520"/>
    <w:rsid w:val="006035B3"/>
    <w:rsid w:val="0070612C"/>
    <w:rsid w:val="0076639E"/>
    <w:rsid w:val="007C7B08"/>
    <w:rsid w:val="007E0A11"/>
    <w:rsid w:val="009272C6"/>
    <w:rsid w:val="009D1E93"/>
    <w:rsid w:val="00A17D88"/>
    <w:rsid w:val="00A866C4"/>
    <w:rsid w:val="00AF4759"/>
    <w:rsid w:val="00BD75AE"/>
    <w:rsid w:val="00C761C5"/>
    <w:rsid w:val="00DB0BFE"/>
    <w:rsid w:val="00DC1F01"/>
    <w:rsid w:val="00DE60BD"/>
    <w:rsid w:val="00EB2BAD"/>
    <w:rsid w:val="00FB1D56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5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0D"/>
  </w:style>
  <w:style w:type="paragraph" w:styleId="Footer">
    <w:name w:val="footer"/>
    <w:basedOn w:val="Normal"/>
    <w:link w:val="Foot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0D"/>
  </w:style>
  <w:style w:type="table" w:styleId="ColorfulList-Accent1">
    <w:name w:val="Colorful List Accent 1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">
    <w:name w:val="Colorful List"/>
    <w:basedOn w:val="TableNormal"/>
    <w:uiPriority w:val="72"/>
    <w:rsid w:val="00FE5A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5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0D"/>
  </w:style>
  <w:style w:type="paragraph" w:styleId="Footer">
    <w:name w:val="footer"/>
    <w:basedOn w:val="Normal"/>
    <w:link w:val="Foot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0D"/>
  </w:style>
  <w:style w:type="table" w:styleId="ColorfulList-Accent1">
    <w:name w:val="Colorful List Accent 1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">
    <w:name w:val="Colorful List"/>
    <w:basedOn w:val="TableNormal"/>
    <w:uiPriority w:val="72"/>
    <w:rsid w:val="00FE5A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B870-0A8F-4DB9-8C6F-F523D13D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Eng.Moro</cp:lastModifiedBy>
  <cp:revision>21</cp:revision>
  <cp:lastPrinted>2020-12-31T21:49:00Z</cp:lastPrinted>
  <dcterms:created xsi:type="dcterms:W3CDTF">2018-01-30T21:27:00Z</dcterms:created>
  <dcterms:modified xsi:type="dcterms:W3CDTF">2020-12-31T21:49:00Z</dcterms:modified>
</cp:coreProperties>
</file>