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15" w:rsidRPr="00835E8C" w:rsidRDefault="000B2015" w:rsidP="00835E8C">
      <w:pPr>
        <w:spacing w:line="240" w:lineRule="auto"/>
        <w:jc w:val="right"/>
        <w:rPr>
          <w:color w:val="1F497D" w:themeColor="text2"/>
          <w:sz w:val="36"/>
          <w:szCs w:val="36"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rtl/>
          <w:lang w:bidi="ar-EG"/>
        </w:rPr>
        <w:t>جامعة الزقازيق</w:t>
      </w:r>
      <w:r w:rsidR="00835E8C" w:rsidRPr="00835E8C">
        <w:rPr>
          <w:color w:val="1F497D" w:themeColor="text2"/>
          <w:sz w:val="36"/>
          <w:szCs w:val="36"/>
          <w:lang w:bidi="ar-EG"/>
        </w:rPr>
        <w:t xml:space="preserve">    </w:t>
      </w:r>
    </w:p>
    <w:p w:rsidR="000B2015" w:rsidRPr="00835E8C" w:rsidRDefault="000B2015" w:rsidP="00835E8C">
      <w:pPr>
        <w:spacing w:line="240" w:lineRule="auto"/>
        <w:jc w:val="right"/>
        <w:rPr>
          <w:rFonts w:hint="cs"/>
          <w:color w:val="1F497D" w:themeColor="text2"/>
          <w:sz w:val="36"/>
          <w:szCs w:val="36"/>
          <w:rtl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rtl/>
          <w:lang w:bidi="ar-EG"/>
        </w:rPr>
        <w:t>كلية الطب البيطرى</w:t>
      </w:r>
    </w:p>
    <w:p w:rsidR="00835E8C" w:rsidRPr="00835E8C" w:rsidRDefault="000B2015" w:rsidP="00835E8C">
      <w:pPr>
        <w:spacing w:line="240" w:lineRule="auto"/>
        <w:jc w:val="right"/>
        <w:rPr>
          <w:rFonts w:hint="cs"/>
          <w:color w:val="1F497D" w:themeColor="text2"/>
          <w:sz w:val="36"/>
          <w:szCs w:val="36"/>
          <w:u w:val="single"/>
          <w:rtl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u w:val="single"/>
          <w:rtl/>
          <w:lang w:bidi="ar-EG"/>
        </w:rPr>
        <w:t>قسم الفارماكولوجيا</w:t>
      </w:r>
    </w:p>
    <w:p w:rsidR="000B2015" w:rsidRPr="00835E8C" w:rsidRDefault="00835E8C" w:rsidP="00835E8C">
      <w:pPr>
        <w:jc w:val="center"/>
        <w:rPr>
          <w:rFonts w:asciiTheme="majorBidi" w:hAnsiTheme="majorBidi" w:cstheme="majorBidi"/>
          <w:b/>
          <w:spacing w:val="10"/>
          <w:sz w:val="52"/>
          <w:szCs w:val="52"/>
          <w:u w:val="single"/>
          <w:lang w:bidi="ar-EG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835E8C">
        <w:rPr>
          <w:rFonts w:asciiTheme="majorBidi" w:hAnsiTheme="majorBidi" w:cstheme="majorBidi" w:hint="cs"/>
          <w:b/>
          <w:spacing w:val="10"/>
          <w:sz w:val="52"/>
          <w:szCs w:val="52"/>
          <w:u w:val="single"/>
          <w:rtl/>
          <w:lang w:bidi="ar-EG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رؤية القسم  </w:t>
      </w:r>
    </w:p>
    <w:p w:rsidR="000B2015" w:rsidRDefault="000B2015" w:rsidP="000B2015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B1D56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أن يكون القسم وحدة معروفة متميزة في مجال الفارماكولوجي علي المستوي المحلي و الإقليمي من خلال توفير أعلي تقنية من التعليم و التدريب العلمي لطلبة كلي</w:t>
      </w:r>
      <w:r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ــــ</w:t>
      </w:r>
      <w:r w:rsidRPr="00FB1D56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ة الط</w:t>
      </w:r>
      <w:r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ــــــ</w:t>
      </w:r>
      <w:r w:rsidRPr="00FB1D56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 البيطري و غيرهم من الدارسين في المجال الطبي , و كذلك القيام بأبحاث متميزة مخطط لها جيدا في مجال الادوية</w:t>
      </w:r>
    </w:p>
    <w:p w:rsidR="009A1D53" w:rsidRDefault="000B2015" w:rsidP="000B2015">
      <w:pPr>
        <w:tabs>
          <w:tab w:val="left" w:pos="5670"/>
        </w:tabs>
        <w:rPr>
          <w:lang w:bidi="ar-EG"/>
        </w:rPr>
      </w:pPr>
      <w:r>
        <w:rPr>
          <w:lang w:bidi="ar-EG"/>
        </w:rPr>
        <w:tab/>
      </w: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835E8C" w:rsidRPr="00835E8C" w:rsidRDefault="00835E8C" w:rsidP="00835E8C">
      <w:pPr>
        <w:spacing w:line="240" w:lineRule="auto"/>
        <w:jc w:val="right"/>
        <w:rPr>
          <w:color w:val="1F497D" w:themeColor="text2"/>
          <w:sz w:val="36"/>
          <w:szCs w:val="36"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rtl/>
          <w:lang w:bidi="ar-EG"/>
        </w:rPr>
        <w:lastRenderedPageBreak/>
        <w:t>جامعة الزقازيق</w:t>
      </w:r>
      <w:r w:rsidRPr="00835E8C">
        <w:rPr>
          <w:color w:val="1F497D" w:themeColor="text2"/>
          <w:sz w:val="36"/>
          <w:szCs w:val="36"/>
          <w:lang w:bidi="ar-EG"/>
        </w:rPr>
        <w:t xml:space="preserve">    </w:t>
      </w:r>
    </w:p>
    <w:p w:rsidR="00835E8C" w:rsidRPr="00835E8C" w:rsidRDefault="00835E8C" w:rsidP="00835E8C">
      <w:pPr>
        <w:spacing w:line="240" w:lineRule="auto"/>
        <w:jc w:val="right"/>
        <w:rPr>
          <w:rFonts w:hint="cs"/>
          <w:color w:val="1F497D" w:themeColor="text2"/>
          <w:sz w:val="36"/>
          <w:szCs w:val="36"/>
          <w:rtl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rtl/>
          <w:lang w:bidi="ar-EG"/>
        </w:rPr>
        <w:t>كلية الطب البيطرى</w:t>
      </w:r>
    </w:p>
    <w:p w:rsidR="000B2015" w:rsidRPr="00835E8C" w:rsidRDefault="00835E8C" w:rsidP="00835E8C">
      <w:pPr>
        <w:spacing w:line="240" w:lineRule="auto"/>
        <w:jc w:val="right"/>
        <w:rPr>
          <w:color w:val="1F497D" w:themeColor="text2"/>
          <w:sz w:val="36"/>
          <w:szCs w:val="36"/>
          <w:u w:val="single"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u w:val="single"/>
          <w:rtl/>
          <w:lang w:bidi="ar-EG"/>
        </w:rPr>
        <w:t>قسم الفارماكولوجيا</w:t>
      </w: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spacing w:val="10"/>
          <w:sz w:val="72"/>
          <w:szCs w:val="72"/>
          <w:rtl/>
          <w:lang w:bidi="ar-EG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رسالة القسم</w:t>
      </w:r>
      <w:r>
        <w:rPr>
          <w:noProof/>
        </w:rPr>
        <w:t xml:space="preserve"> </w:t>
      </w:r>
    </w:p>
    <w:p w:rsidR="000B2015" w:rsidRDefault="000B2015" w:rsidP="00835E8C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يهدف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القسم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إلي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إمداد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طلبة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كلية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الطب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البيطري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بالمهارات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الأساسية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اللازمه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للمشاركة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بفاعلية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الرعاية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الطبية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للحيوان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المحافظة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علي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صحة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الإنسان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وذلك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خلال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تعزيز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المعرفة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الأساسية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بميكانيكيات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عمل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الدواء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الاستخدام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الصحيح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للدواء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التداخلات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الدوائية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المختلفة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حركية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الدواء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الجسم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البقايا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الدوائية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وكذلك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الاثار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الجانبية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للأدوية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B2015" w:rsidRPr="004C2A85" w:rsidRDefault="000B2015" w:rsidP="000B201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بالاضافة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إلي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التعريف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بكيفية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الاستخدام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الامن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للدواء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وكذلك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التطبيق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العملي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للعلوم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الدوائية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خلال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تدريب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الطلاب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علي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كيفية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علاج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الحالات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المرضية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المختلفة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الحيوان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ذات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الصلة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يصحة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الإنسان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كذلك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الحالات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التي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لها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انعكاس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علي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سلامة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الغذاء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والبيئة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B2015" w:rsidRPr="004C2A85" w:rsidRDefault="000B2015" w:rsidP="000B201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ويهدف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القسم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أيضا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إلي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تطوير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المعرفة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العلمية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تحسين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صحة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الإنسان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والحيوان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عن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طريق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عمل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أبحاث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رائدة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العلوم</w:t>
      </w:r>
      <w:r w:rsidRPr="004C2A85">
        <w:rPr>
          <w:rFonts w:ascii="Times New Roman" w:eastAsia="Times New Roman" w:hAnsi="Times New Roman" w:cs="Times New Roman"/>
          <w:b/>
          <w:sz w:val="40"/>
          <w:szCs w:val="4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المتعلقة</w:t>
      </w:r>
      <w:r w:rsidRPr="004C2A85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C2A85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بالدواء</w:t>
      </w:r>
      <w:r w:rsidRPr="004C2A85">
        <w:rPr>
          <w:rFonts w:ascii="Times New Roman" w:eastAsia="Times New Roman" w:hAnsi="Times New Roman" w:cs="Times New Roman"/>
          <w:b/>
          <w:sz w:val="48"/>
          <w:szCs w:val="48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B2015" w:rsidRPr="00837D62" w:rsidRDefault="000B2015" w:rsidP="000B2015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0B2015" w:rsidRDefault="000B2015" w:rsidP="000B2015">
      <w:pPr>
        <w:jc w:val="center"/>
        <w:rPr>
          <w:lang w:bidi="ar-EG"/>
        </w:rPr>
      </w:pPr>
    </w:p>
    <w:p w:rsidR="00835E8C" w:rsidRPr="00835E8C" w:rsidRDefault="00835E8C" w:rsidP="00835E8C">
      <w:pPr>
        <w:spacing w:line="240" w:lineRule="auto"/>
        <w:jc w:val="right"/>
        <w:rPr>
          <w:color w:val="1F497D" w:themeColor="text2"/>
          <w:sz w:val="36"/>
          <w:szCs w:val="36"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rtl/>
          <w:lang w:bidi="ar-EG"/>
        </w:rPr>
        <w:lastRenderedPageBreak/>
        <w:t>جامعة الزقازيق</w:t>
      </w:r>
      <w:r w:rsidRPr="00835E8C">
        <w:rPr>
          <w:color w:val="1F497D" w:themeColor="text2"/>
          <w:sz w:val="36"/>
          <w:szCs w:val="36"/>
          <w:lang w:bidi="ar-EG"/>
        </w:rPr>
        <w:t xml:space="preserve">    </w:t>
      </w:r>
    </w:p>
    <w:p w:rsidR="00835E8C" w:rsidRPr="00835E8C" w:rsidRDefault="00835E8C" w:rsidP="00835E8C">
      <w:pPr>
        <w:spacing w:line="240" w:lineRule="auto"/>
        <w:jc w:val="right"/>
        <w:rPr>
          <w:rFonts w:hint="cs"/>
          <w:color w:val="1F497D" w:themeColor="text2"/>
          <w:sz w:val="36"/>
          <w:szCs w:val="36"/>
          <w:rtl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rtl/>
          <w:lang w:bidi="ar-EG"/>
        </w:rPr>
        <w:t>كلية الطب البيطرى</w:t>
      </w:r>
    </w:p>
    <w:p w:rsidR="00835E8C" w:rsidRPr="00835E8C" w:rsidRDefault="00835E8C" w:rsidP="00835E8C">
      <w:pPr>
        <w:spacing w:line="240" w:lineRule="auto"/>
        <w:jc w:val="right"/>
        <w:rPr>
          <w:rFonts w:hint="cs"/>
          <w:color w:val="1F497D" w:themeColor="text2"/>
          <w:sz w:val="36"/>
          <w:szCs w:val="36"/>
          <w:u w:val="single"/>
          <w:rtl/>
          <w:lang w:bidi="ar-EG"/>
        </w:rPr>
      </w:pPr>
      <w:r w:rsidRPr="00835E8C">
        <w:rPr>
          <w:rFonts w:hint="cs"/>
          <w:color w:val="1F497D" w:themeColor="text2"/>
          <w:sz w:val="36"/>
          <w:szCs w:val="36"/>
          <w:u w:val="single"/>
          <w:rtl/>
          <w:lang w:bidi="ar-EG"/>
        </w:rPr>
        <w:t>قسم الفارماكولوجيا</w:t>
      </w:r>
    </w:p>
    <w:p w:rsidR="000B2015" w:rsidRPr="009072D3" w:rsidRDefault="000B2015" w:rsidP="00835E8C">
      <w:pPr>
        <w:tabs>
          <w:tab w:val="right" w:pos="288"/>
        </w:tabs>
        <w:jc w:val="center"/>
        <w:rPr>
          <w:rFonts w:ascii="Andalus" w:hAnsi="Andalus" w:cs="Andalus"/>
          <w:b/>
          <w:bCs/>
          <w:sz w:val="54"/>
          <w:szCs w:val="54"/>
          <w:u w:val="single"/>
        </w:rPr>
      </w:pPr>
      <w:bookmarkStart w:id="0" w:name="_GoBack"/>
      <w:bookmarkEnd w:id="0"/>
      <w:r w:rsidRPr="009072D3">
        <w:rPr>
          <w:rFonts w:ascii="Andalus" w:hAnsi="Andalus" w:cs="Andalus"/>
          <w:b/>
          <w:bCs/>
          <w:sz w:val="54"/>
          <w:szCs w:val="54"/>
          <w:u w:val="single"/>
          <w:rtl/>
        </w:rPr>
        <w:t>تطلعات القسم</w:t>
      </w:r>
    </w:p>
    <w:p w:rsidR="000B2015" w:rsidRDefault="000B2015" w:rsidP="000B2015">
      <w:pPr>
        <w:numPr>
          <w:ilvl w:val="0"/>
          <w:numId w:val="2"/>
        </w:numPr>
        <w:tabs>
          <w:tab w:val="right" w:pos="288"/>
        </w:tabs>
        <w:bidi/>
        <w:spacing w:before="100" w:beforeAutospacing="1" w:after="100" w:afterAutospacing="1" w:line="240" w:lineRule="auto"/>
        <w:ind w:left="0" w:right="-360" w:firstLine="0"/>
        <w:contextualSpacing/>
        <w:jc w:val="lowKashida"/>
        <w:rPr>
          <w:rFonts w:ascii="Andalus" w:hAnsi="Andalus" w:cs="Andalus" w:hint="cs"/>
          <w:color w:val="333333"/>
          <w:sz w:val="46"/>
          <w:szCs w:val="46"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الاهتمام بتدريس وعمل أبحاث علميه متطورة علي الجزيئات النانونيه والخلايا الجذعيه والعلاج بالجينات.</w:t>
      </w:r>
    </w:p>
    <w:p w:rsidR="000B2015" w:rsidRDefault="000B2015" w:rsidP="000B2015">
      <w:pPr>
        <w:numPr>
          <w:ilvl w:val="0"/>
          <w:numId w:val="2"/>
        </w:numPr>
        <w:tabs>
          <w:tab w:val="right" w:pos="288"/>
        </w:tabs>
        <w:bidi/>
        <w:spacing w:before="100" w:beforeAutospacing="1" w:after="100" w:afterAutospacing="1" w:line="240" w:lineRule="auto"/>
        <w:ind w:left="0" w:right="-360" w:firstLine="0"/>
        <w:contextualSpacing/>
        <w:jc w:val="lowKashida"/>
        <w:rPr>
          <w:rFonts w:ascii="Andalus" w:hAnsi="Andalus" w:cs="Andalus" w:hint="cs"/>
          <w:color w:val="333333"/>
          <w:sz w:val="46"/>
          <w:szCs w:val="46"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الاهتمام بدراسة تأثير الادويه المختلفه علي المناعه.</w:t>
      </w:r>
    </w:p>
    <w:p w:rsidR="000B2015" w:rsidRDefault="000B2015" w:rsidP="000B2015">
      <w:pPr>
        <w:numPr>
          <w:ilvl w:val="0"/>
          <w:numId w:val="2"/>
        </w:numPr>
        <w:tabs>
          <w:tab w:val="right" w:pos="288"/>
        </w:tabs>
        <w:bidi/>
        <w:spacing w:before="100" w:beforeAutospacing="1" w:after="100" w:afterAutospacing="1" w:line="240" w:lineRule="auto"/>
        <w:ind w:left="0" w:right="-360" w:firstLine="0"/>
        <w:contextualSpacing/>
        <w:jc w:val="lowKashida"/>
        <w:rPr>
          <w:rFonts w:ascii="Andalus" w:hAnsi="Andalus" w:cs="Andalus" w:hint="cs"/>
          <w:color w:val="333333"/>
          <w:sz w:val="46"/>
          <w:szCs w:val="46"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العمل علي استخدام مضادات الاكسدة الطبيعيه فى تقليل الاثار الجانبيه للأدويه المختلفه.</w:t>
      </w:r>
    </w:p>
    <w:p w:rsidR="000B2015" w:rsidRPr="00774D1B" w:rsidRDefault="000B2015" w:rsidP="000B2015">
      <w:pPr>
        <w:numPr>
          <w:ilvl w:val="0"/>
          <w:numId w:val="2"/>
        </w:numPr>
        <w:tabs>
          <w:tab w:val="right" w:pos="288"/>
        </w:tabs>
        <w:bidi/>
        <w:spacing w:before="100" w:beforeAutospacing="1" w:after="100" w:afterAutospacing="1" w:line="240" w:lineRule="auto"/>
        <w:ind w:left="0" w:right="-360" w:firstLine="0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 w:rsidRPr="00774D1B">
        <w:rPr>
          <w:rFonts w:ascii="Andalus" w:hAnsi="Andalus" w:cs="Andalus"/>
          <w:color w:val="333333"/>
          <w:sz w:val="46"/>
          <w:szCs w:val="46"/>
          <w:rtl/>
        </w:rPr>
        <w:t>اصدار دوريات ارشادية يتم توزيعها على المدارس و الكليات المختلفة كحملة تثقيفية</w:t>
      </w:r>
      <w:r>
        <w:rPr>
          <w:rFonts w:ascii="Andalus" w:hAnsi="Andalus" w:cs="Andalus" w:hint="cs"/>
          <w:color w:val="333333"/>
          <w:sz w:val="46"/>
          <w:szCs w:val="46"/>
          <w:rtl/>
        </w:rPr>
        <w:t xml:space="preserve"> عن الاضرار التى تسبببها الكيماويات الدوائيه وبقاياها فى الغذاء وتقليل اثارها الجانبيه</w:t>
      </w:r>
      <w:r w:rsidRPr="00774D1B">
        <w:rPr>
          <w:rFonts w:ascii="Andalus" w:hAnsi="Andalus" w:cs="Andalus"/>
          <w:color w:val="333333"/>
          <w:sz w:val="46"/>
          <w:szCs w:val="46"/>
          <w:rtl/>
        </w:rPr>
        <w:t>.</w:t>
      </w:r>
    </w:p>
    <w:p w:rsidR="000B2015" w:rsidRDefault="000B2015" w:rsidP="000B2015">
      <w:pPr>
        <w:numPr>
          <w:ilvl w:val="0"/>
          <w:numId w:val="2"/>
        </w:numPr>
        <w:tabs>
          <w:tab w:val="right" w:pos="288"/>
        </w:tabs>
        <w:bidi/>
        <w:spacing w:after="0" w:line="240" w:lineRule="auto"/>
        <w:ind w:left="0" w:right="-360" w:firstLine="0"/>
        <w:contextualSpacing/>
        <w:jc w:val="lowKashida"/>
        <w:rPr>
          <w:rFonts w:ascii="Andalus" w:hAnsi="Andalus" w:cs="Andalus" w:hint="cs"/>
          <w:sz w:val="44"/>
          <w:szCs w:val="44"/>
        </w:rPr>
      </w:pPr>
      <w:r w:rsidRPr="009072D3">
        <w:rPr>
          <w:rFonts w:ascii="Andalus" w:hAnsi="Andalus" w:cs="Andalus"/>
          <w:color w:val="333333"/>
          <w:sz w:val="46"/>
          <w:szCs w:val="46"/>
          <w:rtl/>
        </w:rPr>
        <w:t>نشر أبحاث علمية في مجلات دولية ذات عامل تأثير عالي.</w:t>
      </w:r>
      <w:r w:rsidRPr="009072D3">
        <w:rPr>
          <w:rFonts w:ascii="Andalus" w:hAnsi="Andalus" w:cs="Andalus"/>
          <w:sz w:val="44"/>
          <w:szCs w:val="44"/>
          <w:rtl/>
        </w:rPr>
        <w:t xml:space="preserve"> </w:t>
      </w:r>
    </w:p>
    <w:p w:rsidR="000B2015" w:rsidRPr="00D66807" w:rsidRDefault="000B2015" w:rsidP="000B2015">
      <w:pPr>
        <w:numPr>
          <w:ilvl w:val="0"/>
          <w:numId w:val="2"/>
        </w:numPr>
        <w:tabs>
          <w:tab w:val="right" w:pos="288"/>
        </w:tabs>
        <w:bidi/>
        <w:spacing w:after="0" w:line="240" w:lineRule="auto"/>
        <w:ind w:left="0" w:right="-360" w:firstLine="0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 w:rsidRPr="00D66807">
        <w:rPr>
          <w:rFonts w:ascii="Andalus" w:hAnsi="Andalus" w:cs="Andalus" w:hint="cs"/>
          <w:color w:val="333333"/>
          <w:sz w:val="46"/>
          <w:szCs w:val="46"/>
          <w:rtl/>
        </w:rPr>
        <w:t xml:space="preserve">عمل مسح شامل عن النباتات الطبيه المتوفرة بالمحافظة وسيناء للاستفادة منها ومعرفة تأثيرها الدوائية. </w:t>
      </w:r>
    </w:p>
    <w:p w:rsidR="000B2015" w:rsidRDefault="000B2015" w:rsidP="000B2015">
      <w:pPr>
        <w:jc w:val="center"/>
        <w:rPr>
          <w:lang w:bidi="ar-EG"/>
        </w:rPr>
      </w:pPr>
    </w:p>
    <w:sectPr w:rsidR="000B2015" w:rsidSect="00A17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A5" w:rsidRDefault="008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A5" w:rsidRDefault="008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A5" w:rsidRDefault="00835E8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A5" w:rsidRDefault="00835E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5696" o:spid="_x0000_s2050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A5" w:rsidRDefault="00835E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5697" o:spid="_x0000_s2051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A5" w:rsidRDefault="00835E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5695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A1"/>
    <w:multiLevelType w:val="hybridMultilevel"/>
    <w:tmpl w:val="7ABAB89E"/>
    <w:lvl w:ilvl="0" w:tplc="C1DC987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38BA94AA">
      <w:start w:val="5"/>
      <w:numFmt w:val="arabicAlpha"/>
      <w:lvlText w:val="%2."/>
      <w:lvlJc w:val="left"/>
      <w:pPr>
        <w:tabs>
          <w:tab w:val="num" w:pos="180"/>
        </w:tabs>
        <w:ind w:left="180" w:hanging="360"/>
      </w:pPr>
      <w:rPr>
        <w:b w:val="0"/>
        <w:bCs/>
        <w:strike w:val="0"/>
        <w:dstrike w:val="0"/>
        <w:sz w:val="36"/>
        <w:szCs w:val="36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5"/>
    <w:rsid w:val="000B2015"/>
    <w:rsid w:val="00835E8C"/>
    <w:rsid w:val="009A1D53"/>
    <w:rsid w:val="00D5761D"/>
    <w:rsid w:val="00D92272"/>
    <w:rsid w:val="00D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15"/>
  </w:style>
  <w:style w:type="paragraph" w:styleId="Footer">
    <w:name w:val="footer"/>
    <w:basedOn w:val="Normal"/>
    <w:link w:val="FooterChar"/>
    <w:uiPriority w:val="99"/>
    <w:unhideWhenUsed/>
    <w:rsid w:val="000B2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15"/>
  </w:style>
  <w:style w:type="paragraph" w:styleId="Footer">
    <w:name w:val="footer"/>
    <w:basedOn w:val="Normal"/>
    <w:link w:val="FooterChar"/>
    <w:uiPriority w:val="99"/>
    <w:unhideWhenUsed/>
    <w:rsid w:val="000B2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qebaa</dc:creator>
  <cp:lastModifiedBy>qebaa</cp:lastModifiedBy>
  <cp:revision>2</cp:revision>
  <dcterms:created xsi:type="dcterms:W3CDTF">2018-02-15T22:03:00Z</dcterms:created>
  <dcterms:modified xsi:type="dcterms:W3CDTF">2018-02-15T22:18:00Z</dcterms:modified>
</cp:coreProperties>
</file>